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CA24D" w14:textId="77777777" w:rsidR="0086440D" w:rsidRDefault="0086440D" w:rsidP="00545DB5">
      <w:pPr>
        <w:jc w:val="center"/>
        <w:rPr>
          <w:rFonts w:cstheme="minorHAnsi"/>
          <w:b/>
          <w:color w:val="538135" w:themeColor="accent6" w:themeShade="BF"/>
          <w:sz w:val="36"/>
        </w:rPr>
      </w:pPr>
    </w:p>
    <w:p w14:paraId="27CB3280" w14:textId="77777777" w:rsidR="00EA3176" w:rsidRPr="00EA3176" w:rsidRDefault="00EA3176" w:rsidP="00EA3176">
      <w:pPr>
        <w:jc w:val="center"/>
        <w:rPr>
          <w:rFonts w:cstheme="minorHAnsi"/>
          <w:b/>
          <w:color w:val="538135" w:themeColor="accent6" w:themeShade="BF"/>
          <w:sz w:val="36"/>
          <w:lang w:val="en-US"/>
        </w:rPr>
      </w:pPr>
      <w:r w:rsidRPr="00EA3176">
        <w:rPr>
          <w:rFonts w:cstheme="minorHAnsi"/>
          <w:b/>
          <w:color w:val="538135" w:themeColor="accent6" w:themeShade="BF"/>
          <w:sz w:val="36"/>
          <w:lang w:val="en-US"/>
        </w:rPr>
        <w:t>Finding Futures Admissions Arrangements Policy</w:t>
      </w:r>
    </w:p>
    <w:p w14:paraId="395D19C3" w14:textId="77777777" w:rsidR="0086440D" w:rsidRPr="00545DB5" w:rsidRDefault="0086440D" w:rsidP="00545DB5">
      <w:pPr>
        <w:jc w:val="center"/>
        <w:rPr>
          <w:rFonts w:cstheme="minorHAnsi"/>
          <w:b/>
          <w:color w:val="538135" w:themeColor="accent6" w:themeShade="BF"/>
          <w:sz w:val="36"/>
        </w:rPr>
      </w:pPr>
    </w:p>
    <w:tbl>
      <w:tblPr>
        <w:tblStyle w:val="GridTable5Dark-Accent6"/>
        <w:tblW w:w="0" w:type="auto"/>
        <w:tblLook w:val="04A0" w:firstRow="1" w:lastRow="0" w:firstColumn="1" w:lastColumn="0" w:noHBand="0" w:noVBand="1"/>
      </w:tblPr>
      <w:tblGrid>
        <w:gridCol w:w="2614"/>
        <w:gridCol w:w="6402"/>
      </w:tblGrid>
      <w:tr w:rsidR="00545DB5" w:rsidRPr="00545DB5" w14:paraId="1C416CCB" w14:textId="77777777" w:rsidTr="00545D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3B22FB2" w14:textId="77777777" w:rsidR="00545DB5" w:rsidRPr="0086440D" w:rsidRDefault="00545DB5" w:rsidP="005A226D">
            <w:pPr>
              <w:rPr>
                <w:rFonts w:cstheme="minorHAnsi"/>
                <w:sz w:val="24"/>
              </w:rPr>
            </w:pPr>
            <w:r w:rsidRPr="0086440D">
              <w:rPr>
                <w:rFonts w:cstheme="minorHAnsi"/>
                <w:sz w:val="24"/>
              </w:rPr>
              <w:t>Review Due:</w:t>
            </w:r>
          </w:p>
        </w:tc>
        <w:tc>
          <w:tcPr>
            <w:tcW w:w="6582" w:type="dxa"/>
          </w:tcPr>
          <w:p w14:paraId="25DCA20C" w14:textId="77777777" w:rsidR="00545DB5" w:rsidRPr="0086440D" w:rsidRDefault="00EA3176" w:rsidP="005A226D">
            <w:pPr>
              <w:cnfStyle w:val="100000000000" w:firstRow="1" w:lastRow="0" w:firstColumn="0" w:lastColumn="0" w:oddVBand="0" w:evenVBand="0" w:oddHBand="0" w:evenHBand="0" w:firstRowFirstColumn="0" w:firstRowLastColumn="0" w:lastRowFirstColumn="0" w:lastRowLastColumn="0"/>
              <w:rPr>
                <w:rFonts w:cstheme="minorHAnsi"/>
                <w:sz w:val="24"/>
              </w:rPr>
            </w:pPr>
            <w:r>
              <w:rPr>
                <w:rFonts w:cstheme="minorHAnsi"/>
                <w:sz w:val="24"/>
              </w:rPr>
              <w:t>May 20</w:t>
            </w:r>
            <w:bookmarkStart w:id="0" w:name="_GoBack"/>
            <w:bookmarkEnd w:id="0"/>
            <w:r>
              <w:rPr>
                <w:rFonts w:cstheme="minorHAnsi"/>
                <w:sz w:val="24"/>
              </w:rPr>
              <w:t>27</w:t>
            </w:r>
          </w:p>
        </w:tc>
      </w:tr>
      <w:tr w:rsidR="00545DB5" w:rsidRPr="00545DB5" w14:paraId="47707014"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14F777B3" w14:textId="77777777" w:rsidR="00545DB5" w:rsidRPr="0086440D" w:rsidRDefault="00545DB5" w:rsidP="005A226D">
            <w:pPr>
              <w:rPr>
                <w:rFonts w:cstheme="minorHAnsi"/>
                <w:sz w:val="24"/>
              </w:rPr>
            </w:pPr>
            <w:r w:rsidRPr="0086440D">
              <w:rPr>
                <w:rFonts w:cstheme="minorHAnsi"/>
                <w:sz w:val="24"/>
              </w:rPr>
              <w:t>Last Review</w:t>
            </w:r>
          </w:p>
        </w:tc>
        <w:tc>
          <w:tcPr>
            <w:tcW w:w="6582" w:type="dxa"/>
          </w:tcPr>
          <w:p w14:paraId="74B7BA3B" w14:textId="77777777" w:rsidR="00545DB5" w:rsidRPr="0086440D" w:rsidRDefault="00EA3176" w:rsidP="005A226D">
            <w:pPr>
              <w:cnfStyle w:val="000000100000" w:firstRow="0" w:lastRow="0" w:firstColumn="0" w:lastColumn="0" w:oddVBand="0" w:evenVBand="0" w:oddHBand="1" w:evenHBand="0" w:firstRowFirstColumn="0" w:firstRowLastColumn="0" w:lastRowFirstColumn="0" w:lastRowLastColumn="0"/>
              <w:rPr>
                <w:rFonts w:cstheme="minorHAnsi"/>
                <w:sz w:val="24"/>
              </w:rPr>
            </w:pPr>
            <w:r>
              <w:rPr>
                <w:rFonts w:cstheme="minorHAnsi"/>
                <w:sz w:val="24"/>
              </w:rPr>
              <w:t>May 2026</w:t>
            </w:r>
          </w:p>
        </w:tc>
      </w:tr>
      <w:tr w:rsidR="00545DB5" w:rsidRPr="00545DB5" w14:paraId="4D28FF1D" w14:textId="77777777" w:rsidTr="00545DB5">
        <w:tc>
          <w:tcPr>
            <w:cnfStyle w:val="001000000000" w:firstRow="0" w:lastRow="0" w:firstColumn="1" w:lastColumn="0" w:oddVBand="0" w:evenVBand="0" w:oddHBand="0" w:evenHBand="0" w:firstRowFirstColumn="0" w:firstRowLastColumn="0" w:lastRowFirstColumn="0" w:lastRowLastColumn="0"/>
            <w:tcW w:w="2660" w:type="dxa"/>
          </w:tcPr>
          <w:p w14:paraId="3F8898D7" w14:textId="77777777" w:rsidR="00545DB5" w:rsidRPr="0086440D" w:rsidRDefault="00545DB5" w:rsidP="005A226D">
            <w:pPr>
              <w:rPr>
                <w:rFonts w:cstheme="minorHAnsi"/>
                <w:sz w:val="24"/>
              </w:rPr>
            </w:pPr>
            <w:r w:rsidRPr="0086440D">
              <w:rPr>
                <w:rFonts w:cstheme="minorHAnsi"/>
                <w:sz w:val="24"/>
              </w:rPr>
              <w:t>Applicable to:</w:t>
            </w:r>
          </w:p>
        </w:tc>
        <w:tc>
          <w:tcPr>
            <w:tcW w:w="6582" w:type="dxa"/>
          </w:tcPr>
          <w:p w14:paraId="765C4752" w14:textId="77777777" w:rsidR="00545DB5" w:rsidRPr="0086440D" w:rsidRDefault="0086440D" w:rsidP="005A226D">
            <w:pPr>
              <w:cnfStyle w:val="000000000000" w:firstRow="0" w:lastRow="0" w:firstColumn="0" w:lastColumn="0" w:oddVBand="0" w:evenVBand="0" w:oddHBand="0" w:evenHBand="0" w:firstRowFirstColumn="0" w:firstRowLastColumn="0" w:lastRowFirstColumn="0" w:lastRowLastColumn="0"/>
              <w:rPr>
                <w:rFonts w:cstheme="minorHAnsi"/>
                <w:sz w:val="24"/>
              </w:rPr>
            </w:pPr>
            <w:r w:rsidRPr="0086440D">
              <w:rPr>
                <w:rFonts w:cstheme="minorHAnsi"/>
                <w:sz w:val="24"/>
              </w:rPr>
              <w:t>Finding Futures</w:t>
            </w:r>
          </w:p>
        </w:tc>
      </w:tr>
      <w:tr w:rsidR="00545DB5" w:rsidRPr="00545DB5" w14:paraId="50F6033E"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38CFCBC9" w14:textId="77777777" w:rsidR="00545DB5" w:rsidRPr="0086440D" w:rsidRDefault="00545DB5" w:rsidP="005A226D">
            <w:pPr>
              <w:rPr>
                <w:rFonts w:cstheme="minorHAnsi"/>
                <w:sz w:val="24"/>
              </w:rPr>
            </w:pPr>
            <w:r w:rsidRPr="0086440D">
              <w:rPr>
                <w:rFonts w:cstheme="minorHAnsi"/>
                <w:sz w:val="24"/>
              </w:rPr>
              <w:t>Reviewed by:</w:t>
            </w:r>
          </w:p>
        </w:tc>
        <w:tc>
          <w:tcPr>
            <w:tcW w:w="6582" w:type="dxa"/>
          </w:tcPr>
          <w:p w14:paraId="16C9A61A" w14:textId="77777777" w:rsidR="00545DB5" w:rsidRPr="0086440D" w:rsidRDefault="00545DB5" w:rsidP="005A226D">
            <w:pPr>
              <w:cnfStyle w:val="000000100000" w:firstRow="0" w:lastRow="0" w:firstColumn="0" w:lastColumn="0" w:oddVBand="0" w:evenVBand="0" w:oddHBand="1" w:evenHBand="0" w:firstRowFirstColumn="0" w:firstRowLastColumn="0" w:lastRowFirstColumn="0" w:lastRowLastColumn="0"/>
              <w:rPr>
                <w:rFonts w:cstheme="minorHAnsi"/>
                <w:sz w:val="24"/>
              </w:rPr>
            </w:pPr>
            <w:r w:rsidRPr="0086440D">
              <w:rPr>
                <w:rFonts w:cstheme="minorHAnsi"/>
                <w:sz w:val="24"/>
              </w:rPr>
              <w:t>BS</w:t>
            </w:r>
          </w:p>
        </w:tc>
      </w:tr>
      <w:tr w:rsidR="00545DB5" w:rsidRPr="00545DB5" w14:paraId="4A958ADB" w14:textId="77777777" w:rsidTr="00545DB5">
        <w:tc>
          <w:tcPr>
            <w:cnfStyle w:val="001000000000" w:firstRow="0" w:lastRow="0" w:firstColumn="1" w:lastColumn="0" w:oddVBand="0" w:evenVBand="0" w:oddHBand="0" w:evenHBand="0" w:firstRowFirstColumn="0" w:firstRowLastColumn="0" w:lastRowFirstColumn="0" w:lastRowLastColumn="0"/>
            <w:tcW w:w="2660" w:type="dxa"/>
          </w:tcPr>
          <w:p w14:paraId="08E74C86" w14:textId="77777777" w:rsidR="00545DB5" w:rsidRPr="0086440D" w:rsidRDefault="00545DB5" w:rsidP="005A226D">
            <w:pPr>
              <w:rPr>
                <w:rFonts w:cstheme="minorHAnsi"/>
                <w:sz w:val="24"/>
              </w:rPr>
            </w:pPr>
            <w:r w:rsidRPr="0086440D">
              <w:rPr>
                <w:rFonts w:cstheme="minorHAnsi"/>
                <w:sz w:val="24"/>
              </w:rPr>
              <w:t>Approved by:</w:t>
            </w:r>
          </w:p>
        </w:tc>
        <w:tc>
          <w:tcPr>
            <w:tcW w:w="6582" w:type="dxa"/>
          </w:tcPr>
          <w:p w14:paraId="2C6F72D8" w14:textId="39134246" w:rsidR="00545DB5" w:rsidRPr="005972A5" w:rsidRDefault="005972A5" w:rsidP="005A226D">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5972A5">
              <w:rPr>
                <w:color w:val="000000"/>
                <w:sz w:val="24"/>
                <w:szCs w:val="24"/>
              </w:rPr>
              <w:t>Board – 21.05.26</w:t>
            </w:r>
          </w:p>
        </w:tc>
      </w:tr>
    </w:tbl>
    <w:p w14:paraId="65FCCAD9" w14:textId="77777777" w:rsidR="00545DB5" w:rsidRPr="00545DB5" w:rsidRDefault="00545DB5" w:rsidP="00545DB5">
      <w:pPr>
        <w:jc w:val="center"/>
        <w:rPr>
          <w:rFonts w:cstheme="minorHAnsi"/>
        </w:rPr>
      </w:pPr>
    </w:p>
    <w:sdt>
      <w:sdtPr>
        <w:rPr>
          <w:rFonts w:asciiTheme="minorHAnsi" w:eastAsiaTheme="minorHAnsi" w:hAnsiTheme="minorHAnsi" w:cstheme="minorHAnsi"/>
          <w:color w:val="auto"/>
          <w:sz w:val="22"/>
          <w:szCs w:val="22"/>
          <w:lang w:val="en-GB"/>
        </w:rPr>
        <w:id w:val="958304941"/>
        <w:docPartObj>
          <w:docPartGallery w:val="Table of Contents"/>
          <w:docPartUnique/>
        </w:docPartObj>
      </w:sdtPr>
      <w:sdtEndPr>
        <w:rPr>
          <w:b/>
          <w:bCs/>
          <w:noProof/>
        </w:rPr>
      </w:sdtEndPr>
      <w:sdtContent>
        <w:p w14:paraId="2DFED820" w14:textId="77777777" w:rsidR="00545DB5" w:rsidRPr="00545DB5" w:rsidRDefault="00545DB5">
          <w:pPr>
            <w:pStyle w:val="TOCHeading"/>
            <w:rPr>
              <w:rFonts w:asciiTheme="minorHAnsi" w:hAnsiTheme="minorHAnsi" w:cstheme="minorHAnsi"/>
              <w:color w:val="538135" w:themeColor="accent6" w:themeShade="BF"/>
              <w:sz w:val="36"/>
            </w:rPr>
          </w:pPr>
          <w:r w:rsidRPr="00545DB5">
            <w:rPr>
              <w:rFonts w:asciiTheme="minorHAnsi" w:hAnsiTheme="minorHAnsi" w:cstheme="minorHAnsi"/>
              <w:color w:val="538135" w:themeColor="accent6" w:themeShade="BF"/>
            </w:rPr>
            <w:t>Contents</w:t>
          </w:r>
        </w:p>
        <w:p w14:paraId="24B60FAE" w14:textId="77777777" w:rsidR="00C430A8" w:rsidRPr="00C430A8" w:rsidRDefault="00545DB5">
          <w:pPr>
            <w:pStyle w:val="TOC1"/>
            <w:rPr>
              <w:rFonts w:eastAsiaTheme="minorEastAsia"/>
              <w:noProof/>
              <w:sz w:val="24"/>
              <w:szCs w:val="24"/>
              <w:lang w:eastAsia="en-GB"/>
            </w:rPr>
          </w:pPr>
          <w:r w:rsidRPr="00C430A8">
            <w:rPr>
              <w:rFonts w:ascii="Calibri" w:hAnsi="Calibri" w:cs="Calibri"/>
              <w:sz w:val="24"/>
              <w:szCs w:val="24"/>
            </w:rPr>
            <w:fldChar w:fldCharType="begin"/>
          </w:r>
          <w:r w:rsidRPr="00C430A8">
            <w:rPr>
              <w:rFonts w:ascii="Calibri" w:hAnsi="Calibri" w:cs="Calibri"/>
              <w:sz w:val="24"/>
              <w:szCs w:val="24"/>
            </w:rPr>
            <w:instrText xml:space="preserve"> TOC \o "1-3" \h \z \u </w:instrText>
          </w:r>
          <w:r w:rsidRPr="00C430A8">
            <w:rPr>
              <w:rFonts w:ascii="Calibri" w:hAnsi="Calibri" w:cs="Calibri"/>
              <w:sz w:val="24"/>
              <w:szCs w:val="24"/>
            </w:rPr>
            <w:fldChar w:fldCharType="separate"/>
          </w:r>
          <w:hyperlink w:anchor="_Toc229483955" w:history="1">
            <w:r w:rsidR="00C430A8" w:rsidRPr="00C430A8">
              <w:rPr>
                <w:rStyle w:val="Hyperlink"/>
                <w:rFonts w:cstheme="minorHAnsi"/>
                <w:noProof/>
                <w:sz w:val="24"/>
                <w:szCs w:val="24"/>
              </w:rPr>
              <w:t>1. Introduction, Intent and Aims</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_Toc229483955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2</w:t>
            </w:r>
            <w:r w:rsidR="00C430A8" w:rsidRPr="00C430A8">
              <w:rPr>
                <w:noProof/>
                <w:webHidden/>
                <w:sz w:val="24"/>
                <w:szCs w:val="24"/>
              </w:rPr>
              <w:fldChar w:fldCharType="end"/>
            </w:r>
          </w:hyperlink>
        </w:p>
        <w:p w14:paraId="778447B2" w14:textId="77777777" w:rsidR="00C430A8" w:rsidRPr="00C430A8" w:rsidRDefault="005972A5">
          <w:pPr>
            <w:pStyle w:val="TOC1"/>
            <w:rPr>
              <w:rFonts w:eastAsiaTheme="minorEastAsia"/>
              <w:noProof/>
              <w:sz w:val="24"/>
              <w:szCs w:val="24"/>
              <w:lang w:eastAsia="en-GB"/>
            </w:rPr>
          </w:pPr>
          <w:hyperlink w:anchor="_Toc229483956" w:history="1">
            <w:r w:rsidR="00C430A8" w:rsidRPr="00C430A8">
              <w:rPr>
                <w:rStyle w:val="Hyperlink"/>
                <w:rFonts w:cstheme="minorHAnsi"/>
                <w:noProof/>
                <w:sz w:val="24"/>
                <w:szCs w:val="24"/>
              </w:rPr>
              <w:t>2. Scope and Definitions</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_Toc229483956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2</w:t>
            </w:r>
            <w:r w:rsidR="00C430A8" w:rsidRPr="00C430A8">
              <w:rPr>
                <w:noProof/>
                <w:webHidden/>
                <w:sz w:val="24"/>
                <w:szCs w:val="24"/>
              </w:rPr>
              <w:fldChar w:fldCharType="end"/>
            </w:r>
          </w:hyperlink>
        </w:p>
        <w:p w14:paraId="28BF6E6D" w14:textId="77777777" w:rsidR="00C430A8" w:rsidRPr="00C430A8" w:rsidRDefault="005972A5">
          <w:pPr>
            <w:pStyle w:val="TOC1"/>
            <w:rPr>
              <w:rFonts w:eastAsiaTheme="minorEastAsia"/>
              <w:noProof/>
              <w:sz w:val="24"/>
              <w:szCs w:val="24"/>
              <w:lang w:eastAsia="en-GB"/>
            </w:rPr>
          </w:pPr>
          <w:hyperlink w:anchor="_Toc229483957" w:history="1">
            <w:r w:rsidR="00C430A8" w:rsidRPr="00C430A8">
              <w:rPr>
                <w:rStyle w:val="Hyperlink"/>
                <w:rFonts w:cstheme="minorHAnsi"/>
                <w:noProof/>
                <w:sz w:val="24"/>
                <w:szCs w:val="24"/>
              </w:rPr>
              <w:t>3. Legislative and Policy Framework</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_Toc229483957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2</w:t>
            </w:r>
            <w:r w:rsidR="00C430A8" w:rsidRPr="00C430A8">
              <w:rPr>
                <w:noProof/>
                <w:webHidden/>
                <w:sz w:val="24"/>
                <w:szCs w:val="24"/>
              </w:rPr>
              <w:fldChar w:fldCharType="end"/>
            </w:r>
          </w:hyperlink>
        </w:p>
        <w:p w14:paraId="52FC21B0" w14:textId="77777777" w:rsidR="00C430A8" w:rsidRPr="00C430A8" w:rsidRDefault="005972A5">
          <w:pPr>
            <w:pStyle w:val="TOC1"/>
            <w:rPr>
              <w:rFonts w:eastAsiaTheme="minorEastAsia"/>
              <w:noProof/>
              <w:sz w:val="24"/>
              <w:szCs w:val="24"/>
              <w:lang w:eastAsia="en-GB"/>
            </w:rPr>
          </w:pPr>
          <w:hyperlink w:anchor="_Toc229483958" w:history="1">
            <w:r w:rsidR="00C430A8" w:rsidRPr="00C430A8">
              <w:rPr>
                <w:rStyle w:val="Hyperlink"/>
                <w:rFonts w:cstheme="minorHAnsi"/>
                <w:noProof/>
                <w:sz w:val="24"/>
                <w:szCs w:val="24"/>
              </w:rPr>
              <w:t>4. Admissions Statement</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_Toc229483958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3</w:t>
            </w:r>
            <w:r w:rsidR="00C430A8" w:rsidRPr="00C430A8">
              <w:rPr>
                <w:noProof/>
                <w:webHidden/>
                <w:sz w:val="24"/>
                <w:szCs w:val="24"/>
              </w:rPr>
              <w:fldChar w:fldCharType="end"/>
            </w:r>
          </w:hyperlink>
        </w:p>
        <w:p w14:paraId="2DA551D4" w14:textId="77777777" w:rsidR="00C430A8" w:rsidRPr="00C430A8" w:rsidRDefault="005972A5">
          <w:pPr>
            <w:pStyle w:val="TOC1"/>
            <w:rPr>
              <w:rFonts w:eastAsiaTheme="minorEastAsia"/>
              <w:noProof/>
              <w:sz w:val="24"/>
              <w:szCs w:val="24"/>
              <w:lang w:eastAsia="en-GB"/>
            </w:rPr>
          </w:pPr>
          <w:hyperlink w:anchor="_Toc229483959" w:history="1">
            <w:r w:rsidR="00C430A8" w:rsidRPr="00C430A8">
              <w:rPr>
                <w:rStyle w:val="Hyperlink"/>
                <w:rFonts w:cstheme="minorHAnsi"/>
                <w:noProof/>
                <w:sz w:val="24"/>
                <w:szCs w:val="24"/>
              </w:rPr>
              <w:t>5. Learner Profile and Areas of Specialism</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_Toc229483959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3</w:t>
            </w:r>
            <w:r w:rsidR="00C430A8" w:rsidRPr="00C430A8">
              <w:rPr>
                <w:noProof/>
                <w:webHidden/>
                <w:sz w:val="24"/>
                <w:szCs w:val="24"/>
              </w:rPr>
              <w:fldChar w:fldCharType="end"/>
            </w:r>
          </w:hyperlink>
        </w:p>
        <w:p w14:paraId="3A40F347" w14:textId="77777777" w:rsidR="00C430A8" w:rsidRPr="00C430A8" w:rsidRDefault="005972A5">
          <w:pPr>
            <w:pStyle w:val="TOC1"/>
            <w:rPr>
              <w:rFonts w:eastAsiaTheme="minorEastAsia"/>
              <w:noProof/>
              <w:sz w:val="24"/>
              <w:szCs w:val="24"/>
              <w:lang w:eastAsia="en-GB"/>
            </w:rPr>
          </w:pPr>
          <w:hyperlink w:anchor="_Toc229483960" w:history="1">
            <w:r w:rsidR="00C430A8" w:rsidRPr="00C430A8">
              <w:rPr>
                <w:rStyle w:val="Hyperlink"/>
                <w:rFonts w:cstheme="minorHAnsi"/>
                <w:noProof/>
                <w:sz w:val="24"/>
                <w:szCs w:val="24"/>
              </w:rPr>
              <w:t>6. Study Programmes Offered</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_Toc229483960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3</w:t>
            </w:r>
            <w:r w:rsidR="00C430A8" w:rsidRPr="00C430A8">
              <w:rPr>
                <w:noProof/>
                <w:webHidden/>
                <w:sz w:val="24"/>
                <w:szCs w:val="24"/>
              </w:rPr>
              <w:fldChar w:fldCharType="end"/>
            </w:r>
          </w:hyperlink>
        </w:p>
        <w:p w14:paraId="68C1CCA6" w14:textId="77777777" w:rsidR="00C430A8" w:rsidRPr="00C430A8" w:rsidRDefault="005972A5">
          <w:pPr>
            <w:pStyle w:val="TOC1"/>
            <w:rPr>
              <w:rFonts w:eastAsiaTheme="minorEastAsia"/>
              <w:noProof/>
              <w:sz w:val="24"/>
              <w:szCs w:val="24"/>
              <w:lang w:eastAsia="en-GB"/>
            </w:rPr>
          </w:pPr>
          <w:hyperlink w:anchor="_Toc229483961" w:history="1">
            <w:r w:rsidR="00C430A8" w:rsidRPr="00C430A8">
              <w:rPr>
                <w:rStyle w:val="Hyperlink"/>
                <w:rFonts w:cstheme="minorHAnsi"/>
                <w:noProof/>
                <w:sz w:val="24"/>
                <w:szCs w:val="24"/>
              </w:rPr>
              <w:t>7. Principles of an Inclusive Admissions Process</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_Toc229483961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4</w:t>
            </w:r>
            <w:r w:rsidR="00C430A8" w:rsidRPr="00C430A8">
              <w:rPr>
                <w:noProof/>
                <w:webHidden/>
                <w:sz w:val="24"/>
                <w:szCs w:val="24"/>
              </w:rPr>
              <w:fldChar w:fldCharType="end"/>
            </w:r>
          </w:hyperlink>
        </w:p>
        <w:p w14:paraId="6DD4DEAF" w14:textId="77777777" w:rsidR="00C430A8" w:rsidRPr="00C430A8" w:rsidRDefault="005972A5">
          <w:pPr>
            <w:pStyle w:val="TOC1"/>
            <w:rPr>
              <w:rFonts w:eastAsiaTheme="minorEastAsia"/>
              <w:noProof/>
              <w:sz w:val="24"/>
              <w:szCs w:val="24"/>
              <w:lang w:eastAsia="en-GB"/>
            </w:rPr>
          </w:pPr>
          <w:hyperlink w:anchor="_Toc229483962" w:history="1">
            <w:r w:rsidR="00C430A8" w:rsidRPr="00C430A8">
              <w:rPr>
                <w:rStyle w:val="Hyperlink"/>
                <w:rFonts w:cstheme="minorHAnsi"/>
                <w:noProof/>
                <w:sz w:val="24"/>
                <w:szCs w:val="24"/>
              </w:rPr>
              <w:t>8. Admissions Process and Procedure</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_Toc229483962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4</w:t>
            </w:r>
            <w:r w:rsidR="00C430A8" w:rsidRPr="00C430A8">
              <w:rPr>
                <w:noProof/>
                <w:webHidden/>
                <w:sz w:val="24"/>
                <w:szCs w:val="24"/>
              </w:rPr>
              <w:fldChar w:fldCharType="end"/>
            </w:r>
          </w:hyperlink>
        </w:p>
        <w:p w14:paraId="1A6FCC5F" w14:textId="77777777" w:rsidR="00C430A8" w:rsidRPr="00C430A8" w:rsidRDefault="005972A5">
          <w:pPr>
            <w:pStyle w:val="TOC1"/>
            <w:rPr>
              <w:rFonts w:eastAsiaTheme="minorEastAsia"/>
              <w:noProof/>
              <w:sz w:val="24"/>
              <w:szCs w:val="24"/>
              <w:lang w:eastAsia="en-GB"/>
            </w:rPr>
          </w:pPr>
          <w:hyperlink w:anchor="_Toc229483963" w:history="1">
            <w:r w:rsidR="00C430A8" w:rsidRPr="00C430A8">
              <w:rPr>
                <w:rStyle w:val="Hyperlink"/>
                <w:rFonts w:cstheme="minorHAnsi"/>
                <w:noProof/>
                <w:sz w:val="24"/>
                <w:szCs w:val="24"/>
              </w:rPr>
              <w:t>9. Admissions Panel</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_Toc229483963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6</w:t>
            </w:r>
            <w:r w:rsidR="00C430A8" w:rsidRPr="00C430A8">
              <w:rPr>
                <w:noProof/>
                <w:webHidden/>
                <w:sz w:val="24"/>
                <w:szCs w:val="24"/>
              </w:rPr>
              <w:fldChar w:fldCharType="end"/>
            </w:r>
          </w:hyperlink>
        </w:p>
        <w:p w14:paraId="4E002876" w14:textId="77777777" w:rsidR="00C430A8" w:rsidRPr="00C430A8" w:rsidRDefault="005972A5">
          <w:pPr>
            <w:pStyle w:val="TOC1"/>
            <w:rPr>
              <w:rFonts w:eastAsiaTheme="minorEastAsia"/>
              <w:noProof/>
              <w:sz w:val="24"/>
              <w:szCs w:val="24"/>
              <w:lang w:eastAsia="en-GB"/>
            </w:rPr>
          </w:pPr>
          <w:hyperlink w:anchor="_Toc229483964" w:history="1">
            <w:r w:rsidR="00C430A8" w:rsidRPr="00C430A8">
              <w:rPr>
                <w:rStyle w:val="Hyperlink"/>
                <w:rFonts w:cstheme="minorHAnsi"/>
                <w:noProof/>
                <w:sz w:val="24"/>
                <w:szCs w:val="24"/>
              </w:rPr>
              <w:t>10. Evidence Information Admissions Decisions</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_Toc229483964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6</w:t>
            </w:r>
            <w:r w:rsidR="00C430A8" w:rsidRPr="00C430A8">
              <w:rPr>
                <w:noProof/>
                <w:webHidden/>
                <w:sz w:val="24"/>
                <w:szCs w:val="24"/>
              </w:rPr>
              <w:fldChar w:fldCharType="end"/>
            </w:r>
          </w:hyperlink>
        </w:p>
        <w:p w14:paraId="771D096F" w14:textId="77777777" w:rsidR="00C430A8" w:rsidRPr="00C430A8" w:rsidRDefault="005972A5">
          <w:pPr>
            <w:pStyle w:val="TOC1"/>
            <w:rPr>
              <w:rFonts w:eastAsiaTheme="minorEastAsia"/>
              <w:noProof/>
              <w:sz w:val="24"/>
              <w:szCs w:val="24"/>
              <w:lang w:eastAsia="en-GB"/>
            </w:rPr>
          </w:pPr>
          <w:hyperlink w:anchor="_Toc229483965" w:history="1">
            <w:r w:rsidR="00C430A8" w:rsidRPr="00C430A8">
              <w:rPr>
                <w:rStyle w:val="Hyperlink"/>
                <w:rFonts w:cstheme="minorHAnsi"/>
                <w:noProof/>
                <w:sz w:val="24"/>
                <w:szCs w:val="24"/>
              </w:rPr>
              <w:t>11. Admissions Assessment Framework</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_Toc229483965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7</w:t>
            </w:r>
            <w:r w:rsidR="00C430A8" w:rsidRPr="00C430A8">
              <w:rPr>
                <w:noProof/>
                <w:webHidden/>
                <w:sz w:val="24"/>
                <w:szCs w:val="24"/>
              </w:rPr>
              <w:fldChar w:fldCharType="end"/>
            </w:r>
          </w:hyperlink>
        </w:p>
        <w:p w14:paraId="2FFFEDF9" w14:textId="77777777" w:rsidR="00C430A8" w:rsidRPr="00C430A8" w:rsidRDefault="005972A5">
          <w:pPr>
            <w:pStyle w:val="TOC1"/>
            <w:rPr>
              <w:rFonts w:eastAsiaTheme="minorEastAsia"/>
              <w:noProof/>
              <w:sz w:val="24"/>
              <w:szCs w:val="24"/>
              <w:lang w:eastAsia="en-GB"/>
            </w:rPr>
          </w:pPr>
          <w:hyperlink w:anchor="_Toc229483966" w:history="1">
            <w:r w:rsidR="00C430A8" w:rsidRPr="00C430A8">
              <w:rPr>
                <w:rStyle w:val="Hyperlink"/>
                <w:rFonts w:cstheme="minorHAnsi"/>
                <w:noProof/>
                <w:sz w:val="24"/>
                <w:szCs w:val="24"/>
              </w:rPr>
              <w:t>12. Roles and Responsibilities</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_Toc229483966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7</w:t>
            </w:r>
            <w:r w:rsidR="00C430A8" w:rsidRPr="00C430A8">
              <w:rPr>
                <w:noProof/>
                <w:webHidden/>
                <w:sz w:val="24"/>
                <w:szCs w:val="24"/>
              </w:rPr>
              <w:fldChar w:fldCharType="end"/>
            </w:r>
          </w:hyperlink>
        </w:p>
        <w:p w14:paraId="08592CAC" w14:textId="77777777" w:rsidR="00C430A8" w:rsidRPr="00C430A8" w:rsidRDefault="005972A5">
          <w:pPr>
            <w:pStyle w:val="TOC1"/>
            <w:rPr>
              <w:rFonts w:eastAsiaTheme="minorEastAsia"/>
              <w:noProof/>
              <w:sz w:val="24"/>
              <w:szCs w:val="24"/>
              <w:lang w:eastAsia="en-GB"/>
            </w:rPr>
          </w:pPr>
          <w:hyperlink w:anchor="_Toc229483967" w:history="1">
            <w:r w:rsidR="00C430A8" w:rsidRPr="00C430A8">
              <w:rPr>
                <w:rStyle w:val="Hyperlink"/>
                <w:rFonts w:cstheme="minorHAnsi"/>
                <w:noProof/>
                <w:sz w:val="24"/>
                <w:szCs w:val="24"/>
              </w:rPr>
              <w:t>13. Monitoring and Review</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_Toc229483967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7</w:t>
            </w:r>
            <w:r w:rsidR="00C430A8" w:rsidRPr="00C430A8">
              <w:rPr>
                <w:noProof/>
                <w:webHidden/>
                <w:sz w:val="24"/>
                <w:szCs w:val="24"/>
              </w:rPr>
              <w:fldChar w:fldCharType="end"/>
            </w:r>
          </w:hyperlink>
        </w:p>
        <w:p w14:paraId="60137356" w14:textId="77777777" w:rsidR="00C430A8" w:rsidRPr="00C430A8" w:rsidRDefault="005972A5">
          <w:pPr>
            <w:pStyle w:val="TOC1"/>
            <w:rPr>
              <w:rFonts w:eastAsiaTheme="minorEastAsia"/>
              <w:noProof/>
              <w:sz w:val="24"/>
              <w:szCs w:val="24"/>
              <w:lang w:eastAsia="en-GB"/>
            </w:rPr>
          </w:pPr>
          <w:hyperlink w:anchor="_Toc229483968" w:history="1">
            <w:r w:rsidR="00C430A8" w:rsidRPr="00C430A8">
              <w:rPr>
                <w:rStyle w:val="Hyperlink"/>
                <w:rFonts w:cstheme="minorHAnsi"/>
                <w:noProof/>
                <w:sz w:val="24"/>
                <w:szCs w:val="24"/>
              </w:rPr>
              <w:t>Appendices</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_Toc229483968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8</w:t>
            </w:r>
            <w:r w:rsidR="00C430A8" w:rsidRPr="00C430A8">
              <w:rPr>
                <w:noProof/>
                <w:webHidden/>
                <w:sz w:val="24"/>
                <w:szCs w:val="24"/>
              </w:rPr>
              <w:fldChar w:fldCharType="end"/>
            </w:r>
          </w:hyperlink>
        </w:p>
        <w:p w14:paraId="653C9490" w14:textId="77777777" w:rsidR="00C430A8" w:rsidRPr="00C430A8" w:rsidRDefault="005972A5">
          <w:pPr>
            <w:pStyle w:val="TOC2"/>
            <w:tabs>
              <w:tab w:val="right" w:leader="dot" w:pos="9016"/>
            </w:tabs>
            <w:rPr>
              <w:rFonts w:eastAsiaTheme="minorEastAsia"/>
              <w:noProof/>
              <w:sz w:val="24"/>
              <w:szCs w:val="24"/>
              <w:lang w:eastAsia="en-GB"/>
            </w:rPr>
          </w:pPr>
          <w:hyperlink w:anchor="_Toc229483969" w:history="1">
            <w:r w:rsidR="00C430A8" w:rsidRPr="00C430A8">
              <w:rPr>
                <w:rStyle w:val="Hyperlink"/>
                <w:rFonts w:ascii="Calibri" w:hAnsi="Calibri" w:cs="Calibri"/>
                <w:noProof/>
                <w:sz w:val="24"/>
                <w:szCs w:val="24"/>
              </w:rPr>
              <w:t>Appendix 1 – Admission Panel: Learner Information</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_Toc229483969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8</w:t>
            </w:r>
            <w:r w:rsidR="00C430A8" w:rsidRPr="00C430A8">
              <w:rPr>
                <w:noProof/>
                <w:webHidden/>
                <w:sz w:val="24"/>
                <w:szCs w:val="24"/>
              </w:rPr>
              <w:fldChar w:fldCharType="end"/>
            </w:r>
          </w:hyperlink>
        </w:p>
        <w:p w14:paraId="601C4ED9" w14:textId="77777777" w:rsidR="00C430A8" w:rsidRPr="00C430A8" w:rsidRDefault="005972A5">
          <w:pPr>
            <w:pStyle w:val="TOC2"/>
            <w:tabs>
              <w:tab w:val="right" w:leader="dot" w:pos="9016"/>
            </w:tabs>
            <w:rPr>
              <w:rFonts w:eastAsiaTheme="minorEastAsia"/>
              <w:noProof/>
              <w:sz w:val="24"/>
              <w:szCs w:val="24"/>
              <w:lang w:eastAsia="en-GB"/>
            </w:rPr>
          </w:pPr>
          <w:hyperlink w:anchor="_Toc229483970" w:history="1">
            <w:r w:rsidR="00C430A8" w:rsidRPr="00C430A8">
              <w:rPr>
                <w:rStyle w:val="Hyperlink"/>
                <w:rFonts w:ascii="Calibri" w:hAnsi="Calibri" w:cs="Calibri"/>
                <w:noProof/>
                <w:sz w:val="24"/>
                <w:szCs w:val="24"/>
              </w:rPr>
              <w:t>Appendix 2 – Admissions panel: panel guidance</w:t>
            </w:r>
            <w:r w:rsidR="00C430A8" w:rsidRPr="00C430A8">
              <w:rPr>
                <w:noProof/>
                <w:webHidden/>
                <w:sz w:val="24"/>
                <w:szCs w:val="24"/>
              </w:rPr>
              <w:tab/>
            </w:r>
            <w:r w:rsidR="00C430A8" w:rsidRPr="00C430A8">
              <w:rPr>
                <w:noProof/>
                <w:webHidden/>
                <w:sz w:val="24"/>
                <w:szCs w:val="24"/>
              </w:rPr>
              <w:fldChar w:fldCharType="begin"/>
            </w:r>
            <w:r w:rsidR="00C430A8" w:rsidRPr="00C430A8">
              <w:rPr>
                <w:noProof/>
                <w:webHidden/>
                <w:sz w:val="24"/>
                <w:szCs w:val="24"/>
              </w:rPr>
              <w:instrText xml:space="preserve"> PAGEREF _Toc229483970 \h </w:instrText>
            </w:r>
            <w:r w:rsidR="00C430A8" w:rsidRPr="00C430A8">
              <w:rPr>
                <w:noProof/>
                <w:webHidden/>
                <w:sz w:val="24"/>
                <w:szCs w:val="24"/>
              </w:rPr>
            </w:r>
            <w:r w:rsidR="00C430A8" w:rsidRPr="00C430A8">
              <w:rPr>
                <w:noProof/>
                <w:webHidden/>
                <w:sz w:val="24"/>
                <w:szCs w:val="24"/>
              </w:rPr>
              <w:fldChar w:fldCharType="separate"/>
            </w:r>
            <w:r w:rsidR="00C430A8" w:rsidRPr="00C430A8">
              <w:rPr>
                <w:noProof/>
                <w:webHidden/>
                <w:sz w:val="24"/>
                <w:szCs w:val="24"/>
              </w:rPr>
              <w:t>16</w:t>
            </w:r>
            <w:r w:rsidR="00C430A8" w:rsidRPr="00C430A8">
              <w:rPr>
                <w:noProof/>
                <w:webHidden/>
                <w:sz w:val="24"/>
                <w:szCs w:val="24"/>
              </w:rPr>
              <w:fldChar w:fldCharType="end"/>
            </w:r>
          </w:hyperlink>
        </w:p>
        <w:p w14:paraId="3909C24F" w14:textId="77777777" w:rsidR="00545DB5" w:rsidRPr="00545DB5" w:rsidRDefault="00545DB5">
          <w:pPr>
            <w:rPr>
              <w:rFonts w:cstheme="minorHAnsi"/>
            </w:rPr>
          </w:pPr>
          <w:r w:rsidRPr="00C430A8">
            <w:rPr>
              <w:rFonts w:ascii="Calibri" w:hAnsi="Calibri" w:cs="Calibri"/>
              <w:b/>
              <w:bCs/>
              <w:noProof/>
              <w:sz w:val="24"/>
              <w:szCs w:val="24"/>
            </w:rPr>
            <w:fldChar w:fldCharType="end"/>
          </w:r>
        </w:p>
      </w:sdtContent>
    </w:sdt>
    <w:p w14:paraId="4670249E" w14:textId="77777777" w:rsidR="00545DB5" w:rsidRDefault="00545DB5" w:rsidP="00545DB5">
      <w:pPr>
        <w:rPr>
          <w:rFonts w:cstheme="minorHAnsi"/>
        </w:rPr>
      </w:pPr>
    </w:p>
    <w:p w14:paraId="5739AC05" w14:textId="77777777" w:rsidR="00C430A8" w:rsidRDefault="00C430A8" w:rsidP="00545DB5">
      <w:pPr>
        <w:rPr>
          <w:rFonts w:cstheme="minorHAnsi"/>
        </w:rPr>
      </w:pPr>
    </w:p>
    <w:p w14:paraId="5A8927DD" w14:textId="77777777" w:rsidR="00796911" w:rsidRPr="00545DB5" w:rsidRDefault="00796911" w:rsidP="00545DB5">
      <w:pPr>
        <w:rPr>
          <w:rFonts w:cstheme="minorHAnsi"/>
        </w:rPr>
      </w:pPr>
    </w:p>
    <w:p w14:paraId="5ACB2047" w14:textId="77777777" w:rsidR="00545DB5" w:rsidRDefault="00FB4221" w:rsidP="00796911">
      <w:pPr>
        <w:pStyle w:val="Heading1"/>
        <w:spacing w:before="0"/>
        <w:jc w:val="both"/>
        <w:rPr>
          <w:rFonts w:asciiTheme="minorHAnsi" w:hAnsiTheme="minorHAnsi" w:cstheme="minorHAnsi"/>
          <w:color w:val="538135" w:themeColor="accent6" w:themeShade="BF"/>
        </w:rPr>
      </w:pPr>
      <w:bookmarkStart w:id="1" w:name="_Toc229483955"/>
      <w:r>
        <w:rPr>
          <w:rFonts w:asciiTheme="minorHAnsi" w:hAnsiTheme="minorHAnsi" w:cstheme="minorHAnsi"/>
          <w:color w:val="538135" w:themeColor="accent6" w:themeShade="BF"/>
        </w:rPr>
        <w:lastRenderedPageBreak/>
        <w:t xml:space="preserve">1. </w:t>
      </w:r>
      <w:r w:rsidR="00680140">
        <w:rPr>
          <w:rFonts w:asciiTheme="minorHAnsi" w:hAnsiTheme="minorHAnsi" w:cstheme="minorHAnsi"/>
          <w:color w:val="538135" w:themeColor="accent6" w:themeShade="BF"/>
        </w:rPr>
        <w:t>Introduction, Intent and Aims</w:t>
      </w:r>
      <w:bookmarkEnd w:id="1"/>
    </w:p>
    <w:p w14:paraId="3DA21936" w14:textId="77777777" w:rsidR="00680140" w:rsidRP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Finding Futures is a specialist college that supports young people with special educational needs to develop the skills, confidence, and experiences required to achieve positive futures.</w:t>
      </w:r>
    </w:p>
    <w:p w14:paraId="0EAE0928"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 xml:space="preserve">The college delivers a high-quality, inclusive and meaningful curriculum that enables learners to develop independence, confidence, and resilience in preparation for adulthood. Employment pathways sit at the heart of the College’s purpose, with all </w:t>
      </w:r>
      <w:proofErr w:type="spellStart"/>
      <w:r w:rsidRPr="00680140">
        <w:rPr>
          <w:rFonts w:ascii="Calibri" w:hAnsi="Calibri" w:cs="Calibri"/>
          <w:sz w:val="24"/>
          <w:szCs w:val="24"/>
          <w:lang w:val="en-US"/>
        </w:rPr>
        <w:t>programmes</w:t>
      </w:r>
      <w:proofErr w:type="spellEnd"/>
      <w:r w:rsidRPr="00680140">
        <w:rPr>
          <w:rFonts w:ascii="Calibri" w:hAnsi="Calibri" w:cs="Calibri"/>
          <w:sz w:val="24"/>
          <w:szCs w:val="24"/>
          <w:lang w:val="en-US"/>
        </w:rPr>
        <w:t xml:space="preserve"> designed to support progression towards paid employment, apprenticeships, or voluntary work, where appropriate.</w:t>
      </w:r>
    </w:p>
    <w:p w14:paraId="45A20385" w14:textId="77777777" w:rsidR="00C430A8" w:rsidRPr="00680140" w:rsidRDefault="00C430A8" w:rsidP="00796911">
      <w:pPr>
        <w:spacing w:after="0"/>
        <w:jc w:val="both"/>
        <w:rPr>
          <w:rFonts w:ascii="Calibri" w:hAnsi="Calibri" w:cs="Calibri"/>
          <w:sz w:val="24"/>
          <w:szCs w:val="24"/>
          <w:lang w:val="en-US"/>
        </w:rPr>
      </w:pPr>
    </w:p>
    <w:p w14:paraId="736DE3CC" w14:textId="77777777" w:rsidR="00680140" w:rsidRP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This Admissions Policy exists to ensure that admissions to Finding Futures:</w:t>
      </w:r>
    </w:p>
    <w:p w14:paraId="59C90B2F" w14:textId="77777777" w:rsidR="00680140" w:rsidRPr="00680140" w:rsidRDefault="00680140" w:rsidP="00796911">
      <w:pPr>
        <w:pStyle w:val="ListParagraph"/>
        <w:numPr>
          <w:ilvl w:val="0"/>
          <w:numId w:val="2"/>
        </w:numPr>
        <w:spacing w:after="0"/>
        <w:jc w:val="both"/>
        <w:rPr>
          <w:rFonts w:ascii="Calibri" w:hAnsi="Calibri" w:cs="Calibri"/>
          <w:sz w:val="24"/>
          <w:szCs w:val="24"/>
          <w:lang w:val="en-US"/>
        </w:rPr>
      </w:pPr>
      <w:r w:rsidRPr="00680140">
        <w:rPr>
          <w:rFonts w:ascii="Calibri" w:hAnsi="Calibri" w:cs="Calibri"/>
          <w:sz w:val="24"/>
          <w:szCs w:val="24"/>
          <w:lang w:val="en-US"/>
        </w:rPr>
        <w:t>Are fair, transparent, and person-</w:t>
      </w:r>
      <w:proofErr w:type="spellStart"/>
      <w:r w:rsidRPr="00680140">
        <w:rPr>
          <w:rFonts w:ascii="Calibri" w:hAnsi="Calibri" w:cs="Calibri"/>
          <w:sz w:val="24"/>
          <w:szCs w:val="24"/>
          <w:lang w:val="en-US"/>
        </w:rPr>
        <w:t>centred</w:t>
      </w:r>
      <w:proofErr w:type="spellEnd"/>
    </w:p>
    <w:p w14:paraId="10BEF081" w14:textId="77777777" w:rsidR="00680140" w:rsidRPr="00680140" w:rsidRDefault="00680140" w:rsidP="00796911">
      <w:pPr>
        <w:pStyle w:val="ListParagraph"/>
        <w:numPr>
          <w:ilvl w:val="0"/>
          <w:numId w:val="2"/>
        </w:numPr>
        <w:spacing w:after="0"/>
        <w:jc w:val="both"/>
        <w:rPr>
          <w:rFonts w:ascii="Calibri" w:hAnsi="Calibri" w:cs="Calibri"/>
          <w:sz w:val="24"/>
          <w:szCs w:val="24"/>
          <w:lang w:val="en-US"/>
        </w:rPr>
      </w:pPr>
      <w:r w:rsidRPr="00680140">
        <w:rPr>
          <w:rFonts w:ascii="Calibri" w:hAnsi="Calibri" w:cs="Calibri"/>
          <w:sz w:val="24"/>
          <w:szCs w:val="24"/>
          <w:lang w:val="en-US"/>
        </w:rPr>
        <w:t>Enable learners with a wide range of needs and abilities to be considered appropriately</w:t>
      </w:r>
    </w:p>
    <w:p w14:paraId="081D43F5" w14:textId="77777777" w:rsidR="00680140" w:rsidRPr="00680140" w:rsidRDefault="00680140" w:rsidP="00796911">
      <w:pPr>
        <w:pStyle w:val="ListParagraph"/>
        <w:numPr>
          <w:ilvl w:val="0"/>
          <w:numId w:val="2"/>
        </w:numPr>
        <w:spacing w:after="0"/>
        <w:jc w:val="both"/>
        <w:rPr>
          <w:rFonts w:ascii="Calibri" w:hAnsi="Calibri" w:cs="Calibri"/>
          <w:sz w:val="24"/>
          <w:szCs w:val="24"/>
          <w:lang w:val="en-US"/>
        </w:rPr>
      </w:pPr>
      <w:r w:rsidRPr="00680140">
        <w:rPr>
          <w:rFonts w:ascii="Calibri" w:hAnsi="Calibri" w:cs="Calibri"/>
          <w:sz w:val="24"/>
          <w:szCs w:val="24"/>
          <w:lang w:val="en-US"/>
        </w:rPr>
        <w:t>Reflect and sustain a supportive college community</w:t>
      </w:r>
    </w:p>
    <w:p w14:paraId="65C4BF3B" w14:textId="77777777" w:rsidR="00680140" w:rsidRPr="00680140" w:rsidRDefault="00680140" w:rsidP="00796911">
      <w:pPr>
        <w:pStyle w:val="ListParagraph"/>
        <w:numPr>
          <w:ilvl w:val="0"/>
          <w:numId w:val="2"/>
        </w:numPr>
        <w:spacing w:after="0"/>
        <w:jc w:val="both"/>
        <w:rPr>
          <w:rFonts w:ascii="Calibri" w:hAnsi="Calibri" w:cs="Calibri"/>
          <w:sz w:val="24"/>
          <w:szCs w:val="24"/>
          <w:lang w:val="en-US"/>
        </w:rPr>
      </w:pPr>
      <w:r w:rsidRPr="00680140">
        <w:rPr>
          <w:rFonts w:ascii="Calibri" w:hAnsi="Calibri" w:cs="Calibri"/>
          <w:sz w:val="24"/>
          <w:szCs w:val="24"/>
          <w:lang w:val="en-US"/>
        </w:rPr>
        <w:t>Do not negatively impact the education, support, or safety of other learners</w:t>
      </w:r>
    </w:p>
    <w:p w14:paraId="47E9213C" w14:textId="77777777" w:rsidR="00680140" w:rsidRPr="00680140" w:rsidRDefault="00680140" w:rsidP="00796911">
      <w:pPr>
        <w:pStyle w:val="ListParagraph"/>
        <w:numPr>
          <w:ilvl w:val="0"/>
          <w:numId w:val="2"/>
        </w:numPr>
        <w:spacing w:after="0"/>
        <w:jc w:val="both"/>
        <w:rPr>
          <w:rFonts w:ascii="Calibri" w:hAnsi="Calibri" w:cs="Calibri"/>
          <w:sz w:val="24"/>
          <w:szCs w:val="24"/>
          <w:lang w:val="en-US"/>
        </w:rPr>
      </w:pPr>
      <w:r w:rsidRPr="00680140">
        <w:rPr>
          <w:rFonts w:ascii="Calibri" w:hAnsi="Calibri" w:cs="Calibri"/>
          <w:sz w:val="24"/>
          <w:szCs w:val="24"/>
          <w:lang w:val="en-US"/>
        </w:rPr>
        <w:t>Align with funding agreements and commissioning arrangements with the DfE and local authorities</w:t>
      </w:r>
    </w:p>
    <w:p w14:paraId="55ACDCBA" w14:textId="77777777" w:rsidR="00680140" w:rsidRDefault="00680140" w:rsidP="00796911">
      <w:pPr>
        <w:pStyle w:val="ListParagraph"/>
        <w:numPr>
          <w:ilvl w:val="0"/>
          <w:numId w:val="2"/>
        </w:numPr>
        <w:spacing w:after="0"/>
        <w:jc w:val="both"/>
        <w:rPr>
          <w:rFonts w:ascii="Calibri" w:hAnsi="Calibri" w:cs="Calibri"/>
          <w:sz w:val="24"/>
          <w:szCs w:val="24"/>
          <w:lang w:val="en-US"/>
        </w:rPr>
      </w:pPr>
      <w:r w:rsidRPr="00680140">
        <w:rPr>
          <w:rFonts w:ascii="Calibri" w:hAnsi="Calibri" w:cs="Calibri"/>
          <w:sz w:val="24"/>
          <w:szCs w:val="24"/>
          <w:lang w:val="en-US"/>
        </w:rPr>
        <w:t>Maintain a clear focus on employment outcomes and pathway suitability, to ensure that the admissions decisions are in the best interests of all potential learner</w:t>
      </w:r>
      <w:r w:rsidR="00C430A8">
        <w:rPr>
          <w:rFonts w:ascii="Calibri" w:hAnsi="Calibri" w:cs="Calibri"/>
          <w:sz w:val="24"/>
          <w:szCs w:val="24"/>
          <w:lang w:val="en-US"/>
        </w:rPr>
        <w:t>s</w:t>
      </w:r>
    </w:p>
    <w:p w14:paraId="639CB4EB" w14:textId="77777777" w:rsidR="00C430A8" w:rsidRPr="00680140" w:rsidRDefault="00C430A8" w:rsidP="00C430A8">
      <w:pPr>
        <w:pStyle w:val="ListParagraph"/>
        <w:spacing w:after="0"/>
        <w:ind w:left="1080"/>
        <w:jc w:val="both"/>
        <w:rPr>
          <w:rFonts w:ascii="Calibri" w:hAnsi="Calibri" w:cs="Calibri"/>
          <w:sz w:val="24"/>
          <w:szCs w:val="24"/>
          <w:lang w:val="en-US"/>
        </w:rPr>
      </w:pPr>
    </w:p>
    <w:p w14:paraId="0DD5840D"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2" w:name="_Toc229483956"/>
      <w:r>
        <w:rPr>
          <w:rFonts w:asciiTheme="minorHAnsi" w:hAnsiTheme="minorHAnsi" w:cstheme="minorHAnsi"/>
          <w:color w:val="538135" w:themeColor="accent6" w:themeShade="BF"/>
        </w:rPr>
        <w:t xml:space="preserve">2. </w:t>
      </w:r>
      <w:r w:rsidR="00680140">
        <w:rPr>
          <w:rFonts w:asciiTheme="minorHAnsi" w:hAnsiTheme="minorHAnsi" w:cstheme="minorHAnsi"/>
          <w:color w:val="538135" w:themeColor="accent6" w:themeShade="BF"/>
        </w:rPr>
        <w:t>Scope and Definitions</w:t>
      </w:r>
      <w:bookmarkEnd w:id="2"/>
    </w:p>
    <w:p w14:paraId="533790AF" w14:textId="77777777" w:rsidR="00680140" w:rsidRDefault="00680140" w:rsidP="00796911">
      <w:pPr>
        <w:spacing w:after="0"/>
        <w:jc w:val="both"/>
        <w:rPr>
          <w:rFonts w:ascii="Calibri" w:hAnsi="Calibri" w:cs="Calibri"/>
          <w:sz w:val="24"/>
          <w:lang w:val="en-US"/>
        </w:rPr>
      </w:pPr>
      <w:r w:rsidRPr="00680140">
        <w:rPr>
          <w:rFonts w:ascii="Calibri" w:hAnsi="Calibri" w:cs="Calibri"/>
          <w:sz w:val="24"/>
          <w:lang w:val="en-US"/>
        </w:rPr>
        <w:t>This policy applies to all stages of the learner journey through the Finding Futures admissions process, including application, consultation, interview, admissions panel decision-making, and placement offers.</w:t>
      </w:r>
    </w:p>
    <w:p w14:paraId="15B658A0" w14:textId="77777777" w:rsidR="00C430A8" w:rsidRPr="00680140" w:rsidRDefault="00C430A8" w:rsidP="00796911">
      <w:pPr>
        <w:spacing w:after="0"/>
        <w:jc w:val="both"/>
        <w:rPr>
          <w:rFonts w:ascii="Calibri" w:hAnsi="Calibri" w:cs="Calibri"/>
          <w:sz w:val="24"/>
          <w:lang w:val="en-US"/>
        </w:rPr>
      </w:pPr>
    </w:p>
    <w:p w14:paraId="0F72BDCE" w14:textId="77777777" w:rsidR="00680140" w:rsidRDefault="00680140" w:rsidP="00796911">
      <w:pPr>
        <w:spacing w:after="0"/>
        <w:jc w:val="both"/>
        <w:rPr>
          <w:rFonts w:ascii="Calibri" w:hAnsi="Calibri" w:cs="Calibri"/>
          <w:sz w:val="24"/>
          <w:lang w:val="en-US"/>
        </w:rPr>
      </w:pPr>
      <w:r w:rsidRPr="00680140">
        <w:rPr>
          <w:rFonts w:ascii="Calibri" w:hAnsi="Calibri" w:cs="Calibri"/>
          <w:sz w:val="24"/>
          <w:lang w:val="en-US"/>
        </w:rPr>
        <w:t>For the purpose of this policy, ‘Local Authority’ or ‘LA’ refers to the authority responsible for issuing the learner’s Education, Health and Care Plan (EHCP).</w:t>
      </w:r>
    </w:p>
    <w:p w14:paraId="3FE84CD8" w14:textId="77777777" w:rsidR="00C430A8" w:rsidRDefault="00C430A8" w:rsidP="00796911">
      <w:pPr>
        <w:spacing w:after="0"/>
        <w:jc w:val="both"/>
        <w:rPr>
          <w:rFonts w:ascii="Calibri" w:hAnsi="Calibri" w:cs="Calibri"/>
          <w:sz w:val="24"/>
          <w:lang w:val="en-US"/>
        </w:rPr>
      </w:pPr>
    </w:p>
    <w:p w14:paraId="4DD8DF79"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3" w:name="_Toc229483957"/>
      <w:r>
        <w:rPr>
          <w:rFonts w:asciiTheme="minorHAnsi" w:hAnsiTheme="minorHAnsi" w:cstheme="minorHAnsi"/>
          <w:color w:val="538135" w:themeColor="accent6" w:themeShade="BF"/>
        </w:rPr>
        <w:t xml:space="preserve">3. </w:t>
      </w:r>
      <w:r w:rsidR="00680140">
        <w:rPr>
          <w:rFonts w:asciiTheme="minorHAnsi" w:hAnsiTheme="minorHAnsi" w:cstheme="minorHAnsi"/>
          <w:color w:val="538135" w:themeColor="accent6" w:themeShade="BF"/>
        </w:rPr>
        <w:t>Legislative and Policy Framework</w:t>
      </w:r>
      <w:bookmarkEnd w:id="3"/>
    </w:p>
    <w:p w14:paraId="1401F91B" w14:textId="77777777" w:rsidR="00680140" w:rsidRPr="00680140" w:rsidRDefault="00680140" w:rsidP="00796911">
      <w:pPr>
        <w:spacing w:after="0"/>
        <w:jc w:val="both"/>
        <w:rPr>
          <w:rFonts w:ascii="Calibri" w:hAnsi="Calibri" w:cs="Calibri"/>
          <w:sz w:val="24"/>
          <w:lang w:val="en-US"/>
        </w:rPr>
      </w:pPr>
      <w:r w:rsidRPr="00680140">
        <w:rPr>
          <w:rFonts w:ascii="Calibri" w:hAnsi="Calibri" w:cs="Calibri"/>
          <w:sz w:val="24"/>
          <w:lang w:val="en-US"/>
        </w:rPr>
        <w:t>This Admissions Policy is informed by, and operates within, the following statutory and national guidance:</w:t>
      </w:r>
    </w:p>
    <w:p w14:paraId="2ABE339D"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Children and Families Act (2014)</w:t>
      </w:r>
    </w:p>
    <w:p w14:paraId="5DCEC75B"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SEND Code of Practice (2015)</w:t>
      </w:r>
    </w:p>
    <w:p w14:paraId="60C2C62C"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Special Educational Needs and Disability Act (2001)</w:t>
      </w:r>
    </w:p>
    <w:p w14:paraId="2B397734"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Education Act (2002)</w:t>
      </w:r>
    </w:p>
    <w:p w14:paraId="569ECAF9"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Equality Act (2010), including:</w:t>
      </w:r>
    </w:p>
    <w:p w14:paraId="24DD9E6E"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Public Sector Equality Duty</w:t>
      </w:r>
    </w:p>
    <w:p w14:paraId="6513B1FB"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Race Equality Duty</w:t>
      </w:r>
    </w:p>
    <w:p w14:paraId="3F9FEA16" w14:textId="77777777" w:rsidR="00680140" w:rsidRP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t>Disability Equality Duty</w:t>
      </w:r>
    </w:p>
    <w:p w14:paraId="74E42A27" w14:textId="77777777" w:rsidR="00680140" w:rsidRDefault="00680140" w:rsidP="00796911">
      <w:pPr>
        <w:numPr>
          <w:ilvl w:val="0"/>
          <w:numId w:val="3"/>
        </w:numPr>
        <w:spacing w:after="0"/>
        <w:jc w:val="both"/>
        <w:rPr>
          <w:rFonts w:ascii="Calibri" w:hAnsi="Calibri" w:cs="Calibri"/>
          <w:sz w:val="24"/>
          <w:lang w:val="en-US"/>
        </w:rPr>
      </w:pPr>
      <w:r w:rsidRPr="00680140">
        <w:rPr>
          <w:rFonts w:ascii="Calibri" w:hAnsi="Calibri" w:cs="Calibri"/>
          <w:sz w:val="24"/>
          <w:lang w:val="en-US"/>
        </w:rPr>
        <w:lastRenderedPageBreak/>
        <w:t>Gender Equality Duty</w:t>
      </w:r>
    </w:p>
    <w:p w14:paraId="7032040A" w14:textId="77777777" w:rsidR="00C430A8" w:rsidRDefault="00C430A8" w:rsidP="00C430A8">
      <w:pPr>
        <w:spacing w:after="0"/>
        <w:ind w:left="720"/>
        <w:jc w:val="both"/>
        <w:rPr>
          <w:rFonts w:ascii="Calibri" w:hAnsi="Calibri" w:cs="Calibri"/>
          <w:sz w:val="24"/>
          <w:lang w:val="en-US"/>
        </w:rPr>
      </w:pPr>
    </w:p>
    <w:p w14:paraId="49D1E6CC"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4" w:name="_Toc229483958"/>
      <w:r>
        <w:rPr>
          <w:rFonts w:asciiTheme="minorHAnsi" w:hAnsiTheme="minorHAnsi" w:cstheme="minorHAnsi"/>
          <w:color w:val="538135" w:themeColor="accent6" w:themeShade="BF"/>
        </w:rPr>
        <w:t xml:space="preserve">4. </w:t>
      </w:r>
      <w:r w:rsidR="00680140">
        <w:rPr>
          <w:rFonts w:asciiTheme="minorHAnsi" w:hAnsiTheme="minorHAnsi" w:cstheme="minorHAnsi"/>
          <w:color w:val="538135" w:themeColor="accent6" w:themeShade="BF"/>
        </w:rPr>
        <w:t>Admissions Statement</w:t>
      </w:r>
      <w:bookmarkEnd w:id="4"/>
    </w:p>
    <w:p w14:paraId="149000FF"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 xml:space="preserve">Finding Futures is committed to a fair, open, and inclusive admissions process that considers all applicants on their individual merits. The College aims to widen participation, raise aspirations, and ensure that learners are appropriately matched to a </w:t>
      </w:r>
      <w:proofErr w:type="spellStart"/>
      <w:r w:rsidRPr="00680140">
        <w:rPr>
          <w:rFonts w:ascii="Calibri" w:hAnsi="Calibri" w:cs="Calibri"/>
          <w:sz w:val="24"/>
          <w:szCs w:val="24"/>
          <w:lang w:val="en-US"/>
        </w:rPr>
        <w:t>programme</w:t>
      </w:r>
      <w:proofErr w:type="spellEnd"/>
      <w:r w:rsidRPr="00680140">
        <w:rPr>
          <w:rFonts w:ascii="Calibri" w:hAnsi="Calibri" w:cs="Calibri"/>
          <w:sz w:val="24"/>
          <w:szCs w:val="24"/>
          <w:lang w:val="en-US"/>
        </w:rPr>
        <w:t xml:space="preserve"> of study that aligns with their intended outcomes, support needs, and development timescales</w:t>
      </w:r>
      <w:r w:rsidR="00C430A8">
        <w:rPr>
          <w:rFonts w:ascii="Calibri" w:hAnsi="Calibri" w:cs="Calibri"/>
          <w:sz w:val="24"/>
          <w:szCs w:val="24"/>
          <w:lang w:val="en-US"/>
        </w:rPr>
        <w:t>.</w:t>
      </w:r>
    </w:p>
    <w:p w14:paraId="7382E4CA" w14:textId="77777777" w:rsidR="00C430A8" w:rsidRPr="00680140" w:rsidRDefault="00C430A8" w:rsidP="00796911">
      <w:pPr>
        <w:spacing w:after="0"/>
        <w:jc w:val="both"/>
        <w:rPr>
          <w:rFonts w:ascii="Calibri" w:hAnsi="Calibri" w:cs="Calibri"/>
          <w:sz w:val="24"/>
          <w:szCs w:val="24"/>
          <w:lang w:val="en-US"/>
        </w:rPr>
      </w:pPr>
    </w:p>
    <w:p w14:paraId="7F901563"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All learners admitted to Finding Futures will have an Education, Health and Care Plan (EHCP), in accordance with funding and commissioning arrangements with the Department for Education and local authorities.</w:t>
      </w:r>
    </w:p>
    <w:p w14:paraId="5591687B" w14:textId="77777777" w:rsidR="00C430A8" w:rsidRPr="00680140" w:rsidRDefault="00C430A8" w:rsidP="00796911">
      <w:pPr>
        <w:spacing w:after="0"/>
        <w:jc w:val="both"/>
        <w:rPr>
          <w:rFonts w:ascii="Calibri" w:hAnsi="Calibri" w:cs="Calibri"/>
          <w:sz w:val="24"/>
          <w:szCs w:val="24"/>
          <w:lang w:val="en-US"/>
        </w:rPr>
      </w:pPr>
    </w:p>
    <w:p w14:paraId="466217B7"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Admissions are dependent upon the College’s ability to meet the learner’s needs as outlined in their EHCP, the internal application/interview process, the availability of places and the suitability of peer group composition. The admissions panel works in partnership with the local authority to consider placement appropriateness and sustainability.</w:t>
      </w:r>
    </w:p>
    <w:p w14:paraId="3C34A9F0" w14:textId="77777777" w:rsidR="00C430A8" w:rsidRPr="00B86465" w:rsidRDefault="00C430A8" w:rsidP="00796911">
      <w:pPr>
        <w:spacing w:after="0"/>
        <w:jc w:val="both"/>
        <w:rPr>
          <w:rFonts w:ascii="Calibri" w:hAnsi="Calibri" w:cs="Calibri"/>
          <w:sz w:val="24"/>
          <w:szCs w:val="24"/>
          <w:lang w:val="en-US"/>
        </w:rPr>
      </w:pPr>
    </w:p>
    <w:p w14:paraId="4B682997"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5" w:name="_Toc229483959"/>
      <w:r>
        <w:rPr>
          <w:rFonts w:asciiTheme="minorHAnsi" w:hAnsiTheme="minorHAnsi" w:cstheme="minorHAnsi"/>
          <w:color w:val="538135" w:themeColor="accent6" w:themeShade="BF"/>
        </w:rPr>
        <w:t xml:space="preserve">5. </w:t>
      </w:r>
      <w:r w:rsidR="00680140">
        <w:rPr>
          <w:rFonts w:asciiTheme="minorHAnsi" w:hAnsiTheme="minorHAnsi" w:cstheme="minorHAnsi"/>
          <w:color w:val="538135" w:themeColor="accent6" w:themeShade="BF"/>
        </w:rPr>
        <w:t>Learner Profile and Areas of Specialism</w:t>
      </w:r>
      <w:bookmarkEnd w:id="5"/>
    </w:p>
    <w:p w14:paraId="761051AE" w14:textId="77777777" w:rsidR="00680140" w:rsidRP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Finding Futures provides placements primarily for learners whose primary need falls within the following SEND categories:</w:t>
      </w:r>
    </w:p>
    <w:p w14:paraId="6B1A7984" w14:textId="77777777" w:rsidR="00680140" w:rsidRPr="00680140" w:rsidRDefault="00680140" w:rsidP="00796911">
      <w:pPr>
        <w:numPr>
          <w:ilvl w:val="0"/>
          <w:numId w:val="4"/>
        </w:numPr>
        <w:spacing w:after="0"/>
        <w:jc w:val="both"/>
        <w:rPr>
          <w:rFonts w:ascii="Calibri" w:hAnsi="Calibri" w:cs="Calibri"/>
          <w:sz w:val="24"/>
          <w:szCs w:val="24"/>
          <w:lang w:val="en-US"/>
        </w:rPr>
      </w:pPr>
      <w:r w:rsidRPr="00680140">
        <w:rPr>
          <w:rFonts w:ascii="Calibri" w:hAnsi="Calibri" w:cs="Calibri"/>
          <w:sz w:val="24"/>
          <w:szCs w:val="24"/>
          <w:lang w:val="en-US"/>
        </w:rPr>
        <w:t>Communication and Interaction (including Autism, ADHD, SLCN)</w:t>
      </w:r>
    </w:p>
    <w:p w14:paraId="71B4C026" w14:textId="77777777" w:rsidR="00680140" w:rsidRPr="00680140" w:rsidRDefault="00680140" w:rsidP="00796911">
      <w:pPr>
        <w:numPr>
          <w:ilvl w:val="0"/>
          <w:numId w:val="4"/>
        </w:numPr>
        <w:spacing w:after="0"/>
        <w:jc w:val="both"/>
        <w:rPr>
          <w:rFonts w:ascii="Calibri" w:hAnsi="Calibri" w:cs="Calibri"/>
          <w:sz w:val="24"/>
          <w:szCs w:val="24"/>
          <w:lang w:val="en-US"/>
        </w:rPr>
      </w:pPr>
      <w:r w:rsidRPr="00680140">
        <w:rPr>
          <w:rFonts w:ascii="Calibri" w:hAnsi="Calibri" w:cs="Calibri"/>
          <w:sz w:val="24"/>
          <w:szCs w:val="24"/>
          <w:lang w:val="en-US"/>
        </w:rPr>
        <w:t xml:space="preserve">Cognition and Learning (including MLD and </w:t>
      </w:r>
      <w:proofErr w:type="spellStart"/>
      <w:r w:rsidRPr="00680140">
        <w:rPr>
          <w:rFonts w:ascii="Calibri" w:hAnsi="Calibri" w:cs="Calibri"/>
          <w:sz w:val="24"/>
          <w:szCs w:val="24"/>
          <w:lang w:val="en-US"/>
        </w:rPr>
        <w:t>SpLD</w:t>
      </w:r>
      <w:proofErr w:type="spellEnd"/>
      <w:r w:rsidRPr="00680140">
        <w:rPr>
          <w:rFonts w:ascii="Calibri" w:hAnsi="Calibri" w:cs="Calibri"/>
          <w:sz w:val="24"/>
          <w:szCs w:val="24"/>
          <w:lang w:val="en-US"/>
        </w:rPr>
        <w:t>)</w:t>
      </w:r>
    </w:p>
    <w:p w14:paraId="3E3C741B" w14:textId="77777777" w:rsidR="00B86465" w:rsidRPr="00C430A8" w:rsidRDefault="00680140" w:rsidP="00796911">
      <w:pPr>
        <w:numPr>
          <w:ilvl w:val="0"/>
          <w:numId w:val="4"/>
        </w:numPr>
        <w:spacing w:after="0"/>
        <w:jc w:val="both"/>
        <w:rPr>
          <w:rFonts w:ascii="Calibri" w:hAnsi="Calibri" w:cs="Calibri"/>
          <w:sz w:val="24"/>
          <w:szCs w:val="24"/>
          <w:lang w:val="en-US"/>
        </w:rPr>
      </w:pPr>
      <w:r w:rsidRPr="00680140">
        <w:rPr>
          <w:rFonts w:ascii="Calibri" w:hAnsi="Calibri" w:cs="Calibri"/>
          <w:sz w:val="24"/>
          <w:szCs w:val="24"/>
          <w:lang w:val="en-US"/>
        </w:rPr>
        <w:t>Sensory and/or Physical Needs</w:t>
      </w:r>
    </w:p>
    <w:p w14:paraId="303F04DA"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Where learners present with multiple or overlapping needs, the overall profile is considered alongside the primary area of need.</w:t>
      </w:r>
    </w:p>
    <w:p w14:paraId="7CA9FF40" w14:textId="77777777" w:rsidR="00C430A8" w:rsidRPr="00680140" w:rsidRDefault="00C430A8" w:rsidP="00796911">
      <w:pPr>
        <w:spacing w:after="0"/>
        <w:jc w:val="both"/>
        <w:rPr>
          <w:rFonts w:ascii="Calibri" w:hAnsi="Calibri" w:cs="Calibri"/>
          <w:sz w:val="24"/>
          <w:szCs w:val="24"/>
          <w:lang w:val="en-US"/>
        </w:rPr>
      </w:pPr>
    </w:p>
    <w:p w14:paraId="20B23536" w14:textId="77777777" w:rsidR="00680140" w:rsidRP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The College is not currently resourced to meet the needs of learners whose primary need is:</w:t>
      </w:r>
    </w:p>
    <w:p w14:paraId="6FB00EF0" w14:textId="77777777" w:rsidR="00680140" w:rsidRPr="00680140" w:rsidRDefault="00680140" w:rsidP="00796911">
      <w:pPr>
        <w:numPr>
          <w:ilvl w:val="0"/>
          <w:numId w:val="5"/>
        </w:numPr>
        <w:spacing w:after="0"/>
        <w:jc w:val="both"/>
        <w:rPr>
          <w:rFonts w:ascii="Calibri" w:hAnsi="Calibri" w:cs="Calibri"/>
          <w:sz w:val="24"/>
          <w:szCs w:val="24"/>
          <w:lang w:val="en-US"/>
        </w:rPr>
      </w:pPr>
      <w:r w:rsidRPr="00680140">
        <w:rPr>
          <w:rFonts w:ascii="Calibri" w:hAnsi="Calibri" w:cs="Calibri"/>
          <w:sz w:val="24"/>
          <w:szCs w:val="24"/>
          <w:lang w:val="en-US"/>
        </w:rPr>
        <w:t>Profound and Multiple Learning Difficulties (PMLD)</w:t>
      </w:r>
    </w:p>
    <w:p w14:paraId="503A017A" w14:textId="77777777" w:rsidR="00680140" w:rsidRDefault="00680140" w:rsidP="00796911">
      <w:pPr>
        <w:numPr>
          <w:ilvl w:val="0"/>
          <w:numId w:val="5"/>
        </w:numPr>
        <w:spacing w:after="0"/>
        <w:jc w:val="both"/>
        <w:rPr>
          <w:rFonts w:ascii="Calibri" w:hAnsi="Calibri" w:cs="Calibri"/>
          <w:sz w:val="24"/>
          <w:szCs w:val="24"/>
          <w:lang w:val="en-US"/>
        </w:rPr>
      </w:pPr>
      <w:r w:rsidRPr="00680140">
        <w:rPr>
          <w:rFonts w:ascii="Calibri" w:hAnsi="Calibri" w:cs="Calibri"/>
          <w:sz w:val="24"/>
          <w:szCs w:val="24"/>
          <w:lang w:val="en-US"/>
        </w:rPr>
        <w:t>Social, Emotional and Mental Health (SEMH)</w:t>
      </w:r>
    </w:p>
    <w:p w14:paraId="5C577B90" w14:textId="77777777" w:rsidR="00680140" w:rsidRDefault="00680140" w:rsidP="00796911">
      <w:pPr>
        <w:spacing w:after="0"/>
        <w:jc w:val="both"/>
        <w:rPr>
          <w:rFonts w:ascii="Calibri" w:hAnsi="Calibri" w:cs="Calibri"/>
          <w:sz w:val="24"/>
          <w:szCs w:val="24"/>
          <w:lang w:val="en-US"/>
        </w:rPr>
      </w:pPr>
    </w:p>
    <w:p w14:paraId="232C1FC7"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Referrals involving Severe Learning Difficulties (SLD) or secondary SEMH needs are considered on a case-by-case basis through admissions panel discussion.</w:t>
      </w:r>
    </w:p>
    <w:p w14:paraId="6ECBCE50" w14:textId="77777777" w:rsidR="00C430A8" w:rsidRPr="00680140" w:rsidRDefault="00C430A8" w:rsidP="00796911">
      <w:pPr>
        <w:spacing w:after="0"/>
        <w:jc w:val="both"/>
        <w:rPr>
          <w:rFonts w:ascii="Calibri" w:hAnsi="Calibri" w:cs="Calibri"/>
          <w:sz w:val="24"/>
          <w:szCs w:val="24"/>
          <w:lang w:val="en-US"/>
        </w:rPr>
      </w:pPr>
    </w:p>
    <w:p w14:paraId="1BB6B5AC"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6" w:name="_Toc229483960"/>
      <w:r>
        <w:rPr>
          <w:rFonts w:asciiTheme="minorHAnsi" w:hAnsiTheme="minorHAnsi" w:cstheme="minorHAnsi"/>
          <w:color w:val="538135" w:themeColor="accent6" w:themeShade="BF"/>
        </w:rPr>
        <w:t xml:space="preserve">6. </w:t>
      </w:r>
      <w:r w:rsidR="00680140">
        <w:rPr>
          <w:rFonts w:asciiTheme="minorHAnsi" w:hAnsiTheme="minorHAnsi" w:cstheme="minorHAnsi"/>
          <w:color w:val="538135" w:themeColor="accent6" w:themeShade="BF"/>
        </w:rPr>
        <w:t>St</w:t>
      </w:r>
      <w:r w:rsidR="00B86465">
        <w:rPr>
          <w:rFonts w:asciiTheme="minorHAnsi" w:hAnsiTheme="minorHAnsi" w:cstheme="minorHAnsi"/>
          <w:color w:val="538135" w:themeColor="accent6" w:themeShade="BF"/>
        </w:rPr>
        <w:t>u</w:t>
      </w:r>
      <w:r w:rsidR="00680140">
        <w:rPr>
          <w:rFonts w:asciiTheme="minorHAnsi" w:hAnsiTheme="minorHAnsi" w:cstheme="minorHAnsi"/>
          <w:color w:val="538135" w:themeColor="accent6" w:themeShade="BF"/>
        </w:rPr>
        <w:t>dy Programmes Offered</w:t>
      </w:r>
      <w:bookmarkEnd w:id="6"/>
    </w:p>
    <w:p w14:paraId="4B643C75" w14:textId="77777777" w:rsidR="00680140" w:rsidRP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t xml:space="preserve">Finding Futures offers a one-to-three-year pathway to employment via two study </w:t>
      </w:r>
      <w:proofErr w:type="spellStart"/>
      <w:r w:rsidRPr="00680140">
        <w:rPr>
          <w:rFonts w:ascii="Calibri" w:hAnsi="Calibri" w:cs="Calibri"/>
          <w:sz w:val="24"/>
          <w:szCs w:val="24"/>
          <w:lang w:val="en-US"/>
        </w:rPr>
        <w:t>programmes</w:t>
      </w:r>
      <w:proofErr w:type="spellEnd"/>
      <w:r w:rsidRPr="00680140">
        <w:rPr>
          <w:rFonts w:ascii="Calibri" w:hAnsi="Calibri" w:cs="Calibri"/>
          <w:sz w:val="24"/>
          <w:szCs w:val="24"/>
          <w:lang w:val="en-US"/>
        </w:rPr>
        <w:t>:</w:t>
      </w:r>
    </w:p>
    <w:p w14:paraId="5F703E73" w14:textId="77777777" w:rsidR="00680140" w:rsidRPr="00680140" w:rsidRDefault="00680140" w:rsidP="00796911">
      <w:pPr>
        <w:numPr>
          <w:ilvl w:val="0"/>
          <w:numId w:val="1"/>
        </w:numPr>
        <w:spacing w:after="0"/>
        <w:jc w:val="both"/>
        <w:rPr>
          <w:rFonts w:ascii="Calibri" w:hAnsi="Calibri" w:cs="Calibri"/>
          <w:sz w:val="24"/>
          <w:szCs w:val="24"/>
          <w:lang w:val="en-US"/>
        </w:rPr>
      </w:pPr>
      <w:r w:rsidRPr="00680140">
        <w:rPr>
          <w:rFonts w:ascii="Calibri" w:hAnsi="Calibri" w:cs="Calibri"/>
          <w:sz w:val="24"/>
          <w:szCs w:val="24"/>
          <w:lang w:val="en-US"/>
        </w:rPr>
        <w:t>‘Works for You’</w:t>
      </w:r>
    </w:p>
    <w:p w14:paraId="7018BBD5" w14:textId="77777777" w:rsidR="00680140" w:rsidRPr="00680140" w:rsidRDefault="00680140" w:rsidP="00796911">
      <w:pPr>
        <w:numPr>
          <w:ilvl w:val="1"/>
          <w:numId w:val="1"/>
        </w:numPr>
        <w:spacing w:after="0"/>
        <w:jc w:val="both"/>
        <w:rPr>
          <w:rFonts w:ascii="Calibri" w:hAnsi="Calibri" w:cs="Calibri"/>
          <w:i/>
          <w:sz w:val="24"/>
          <w:szCs w:val="24"/>
          <w:lang w:val="en-US"/>
        </w:rPr>
      </w:pPr>
      <w:r w:rsidRPr="00680140">
        <w:rPr>
          <w:rFonts w:ascii="Calibri" w:hAnsi="Calibri" w:cs="Calibri"/>
          <w:i/>
          <w:sz w:val="24"/>
          <w:szCs w:val="24"/>
          <w:lang w:val="en-US"/>
        </w:rPr>
        <w:t xml:space="preserve">A one-to-two-year Pre-Internship/Preparation for Employment </w:t>
      </w:r>
      <w:proofErr w:type="spellStart"/>
      <w:r w:rsidRPr="00680140">
        <w:rPr>
          <w:rFonts w:ascii="Calibri" w:hAnsi="Calibri" w:cs="Calibri"/>
          <w:i/>
          <w:sz w:val="24"/>
          <w:szCs w:val="24"/>
          <w:lang w:val="en-US"/>
        </w:rPr>
        <w:t>programme</w:t>
      </w:r>
      <w:proofErr w:type="spellEnd"/>
    </w:p>
    <w:p w14:paraId="7FEAD675" w14:textId="77777777" w:rsidR="00680140" w:rsidRPr="00680140" w:rsidRDefault="00680140" w:rsidP="00796911">
      <w:pPr>
        <w:numPr>
          <w:ilvl w:val="0"/>
          <w:numId w:val="1"/>
        </w:numPr>
        <w:spacing w:after="0"/>
        <w:jc w:val="both"/>
        <w:rPr>
          <w:rFonts w:ascii="Calibri" w:hAnsi="Calibri" w:cs="Calibri"/>
          <w:sz w:val="24"/>
          <w:szCs w:val="24"/>
          <w:lang w:val="en-US"/>
        </w:rPr>
      </w:pPr>
      <w:r w:rsidRPr="00680140">
        <w:rPr>
          <w:rFonts w:ascii="Calibri" w:hAnsi="Calibri" w:cs="Calibri"/>
          <w:sz w:val="24"/>
          <w:szCs w:val="24"/>
          <w:lang w:val="en-US"/>
        </w:rPr>
        <w:t xml:space="preserve">‘Project SEARCH’  </w:t>
      </w:r>
    </w:p>
    <w:p w14:paraId="6F323EE9" w14:textId="77777777" w:rsidR="00680140" w:rsidRPr="00680140" w:rsidRDefault="00680140" w:rsidP="00796911">
      <w:pPr>
        <w:numPr>
          <w:ilvl w:val="1"/>
          <w:numId w:val="1"/>
        </w:numPr>
        <w:spacing w:after="0"/>
        <w:jc w:val="both"/>
        <w:rPr>
          <w:rFonts w:ascii="Calibri" w:hAnsi="Calibri" w:cs="Calibri"/>
          <w:i/>
          <w:sz w:val="24"/>
          <w:szCs w:val="24"/>
          <w:lang w:val="en-US"/>
        </w:rPr>
      </w:pPr>
      <w:r w:rsidRPr="00680140">
        <w:rPr>
          <w:rFonts w:ascii="Calibri" w:hAnsi="Calibri" w:cs="Calibri"/>
          <w:i/>
          <w:sz w:val="24"/>
          <w:szCs w:val="24"/>
          <w:lang w:val="en-US"/>
        </w:rPr>
        <w:t xml:space="preserve">A one-year transition to employment </w:t>
      </w:r>
      <w:proofErr w:type="spellStart"/>
      <w:r w:rsidRPr="00680140">
        <w:rPr>
          <w:rFonts w:ascii="Calibri" w:hAnsi="Calibri" w:cs="Calibri"/>
          <w:i/>
          <w:sz w:val="24"/>
          <w:szCs w:val="24"/>
          <w:lang w:val="en-US"/>
        </w:rPr>
        <w:t>programme</w:t>
      </w:r>
      <w:proofErr w:type="spellEnd"/>
    </w:p>
    <w:p w14:paraId="75A46CF3" w14:textId="77777777" w:rsidR="00680140" w:rsidRDefault="00680140" w:rsidP="00796911">
      <w:pPr>
        <w:spacing w:after="0"/>
        <w:jc w:val="both"/>
        <w:rPr>
          <w:rFonts w:ascii="Calibri" w:hAnsi="Calibri" w:cs="Calibri"/>
          <w:sz w:val="24"/>
          <w:szCs w:val="24"/>
          <w:lang w:val="en-US"/>
        </w:rPr>
      </w:pPr>
      <w:r w:rsidRPr="00680140">
        <w:rPr>
          <w:rFonts w:ascii="Calibri" w:hAnsi="Calibri" w:cs="Calibri"/>
          <w:sz w:val="24"/>
          <w:szCs w:val="24"/>
          <w:lang w:val="en-US"/>
        </w:rPr>
        <w:lastRenderedPageBreak/>
        <w:t xml:space="preserve">Learners are supported to access the pathway that best matches their needs, work readiness, levels of independence and support requirements. </w:t>
      </w:r>
    </w:p>
    <w:p w14:paraId="3FF48D4E" w14:textId="77777777" w:rsidR="00C430A8" w:rsidRPr="00680140" w:rsidRDefault="00C430A8" w:rsidP="00796911">
      <w:pPr>
        <w:spacing w:after="0"/>
        <w:jc w:val="both"/>
        <w:rPr>
          <w:rFonts w:ascii="Calibri" w:hAnsi="Calibri" w:cs="Calibri"/>
          <w:sz w:val="24"/>
          <w:szCs w:val="24"/>
          <w:lang w:val="en-US"/>
        </w:rPr>
      </w:pPr>
    </w:p>
    <w:p w14:paraId="23DDB9E3"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7" w:name="_Toc229483961"/>
      <w:r>
        <w:rPr>
          <w:rFonts w:asciiTheme="minorHAnsi" w:hAnsiTheme="minorHAnsi" w:cstheme="minorHAnsi"/>
          <w:color w:val="538135" w:themeColor="accent6" w:themeShade="BF"/>
        </w:rPr>
        <w:t xml:space="preserve">7. </w:t>
      </w:r>
      <w:r w:rsidR="00680140">
        <w:rPr>
          <w:rFonts w:asciiTheme="minorHAnsi" w:hAnsiTheme="minorHAnsi" w:cstheme="minorHAnsi"/>
          <w:color w:val="538135" w:themeColor="accent6" w:themeShade="BF"/>
        </w:rPr>
        <w:t>Principles of an Inclusive Admissions Process</w:t>
      </w:r>
      <w:bookmarkEnd w:id="7"/>
    </w:p>
    <w:p w14:paraId="0C30F70F" w14:textId="77777777" w:rsidR="00680140" w:rsidRPr="00680140" w:rsidRDefault="00680140" w:rsidP="00796911">
      <w:pPr>
        <w:spacing w:after="0"/>
        <w:jc w:val="both"/>
        <w:rPr>
          <w:rFonts w:ascii="Calibri" w:hAnsi="Calibri" w:cs="Calibri"/>
          <w:sz w:val="24"/>
          <w:lang w:val="en-US"/>
        </w:rPr>
      </w:pPr>
      <w:r w:rsidRPr="00680140">
        <w:rPr>
          <w:rFonts w:ascii="Calibri" w:hAnsi="Calibri" w:cs="Calibri"/>
          <w:sz w:val="24"/>
          <w:lang w:val="en-US"/>
        </w:rPr>
        <w:t xml:space="preserve">Admissions procedures are designed to be clear, supportive, and accessible, </w:t>
      </w:r>
      <w:proofErr w:type="spellStart"/>
      <w:r w:rsidRPr="00680140">
        <w:rPr>
          <w:rFonts w:ascii="Calibri" w:hAnsi="Calibri" w:cs="Calibri"/>
          <w:sz w:val="24"/>
          <w:lang w:val="en-US"/>
        </w:rPr>
        <w:t>recognising</w:t>
      </w:r>
      <w:proofErr w:type="spellEnd"/>
      <w:r w:rsidRPr="00680140">
        <w:rPr>
          <w:rFonts w:ascii="Calibri" w:hAnsi="Calibri" w:cs="Calibri"/>
          <w:sz w:val="24"/>
          <w:lang w:val="en-US"/>
        </w:rPr>
        <w:t xml:space="preserve"> that learners and families may feel anxious about leaving their existing provision and starting a new one.</w:t>
      </w:r>
      <w:r>
        <w:rPr>
          <w:rFonts w:ascii="Calibri" w:hAnsi="Calibri" w:cs="Calibri"/>
          <w:sz w:val="24"/>
          <w:lang w:val="en-US"/>
        </w:rPr>
        <w:t xml:space="preserve"> </w:t>
      </w:r>
      <w:r w:rsidRPr="00680140">
        <w:rPr>
          <w:rFonts w:ascii="Calibri" w:hAnsi="Calibri" w:cs="Calibri"/>
          <w:sz w:val="24"/>
          <w:lang w:val="en-US"/>
        </w:rPr>
        <w:t>This is achieved by:</w:t>
      </w:r>
    </w:p>
    <w:p w14:paraId="4D82B9C3" w14:textId="77777777" w:rsidR="00680140" w:rsidRPr="00680140" w:rsidRDefault="00680140" w:rsidP="00796911">
      <w:pPr>
        <w:pStyle w:val="ListParagraph"/>
        <w:numPr>
          <w:ilvl w:val="0"/>
          <w:numId w:val="6"/>
        </w:numPr>
        <w:spacing w:after="0"/>
        <w:jc w:val="both"/>
        <w:rPr>
          <w:rFonts w:ascii="Calibri" w:hAnsi="Calibri" w:cs="Calibri"/>
          <w:sz w:val="24"/>
          <w:lang w:val="en-US"/>
        </w:rPr>
      </w:pPr>
      <w:r w:rsidRPr="00680140">
        <w:rPr>
          <w:rFonts w:ascii="Calibri" w:hAnsi="Calibri" w:cs="Calibri"/>
          <w:sz w:val="24"/>
          <w:lang w:val="en-US"/>
        </w:rPr>
        <w:t xml:space="preserve">Accessible, responsive lines of communication with the college (involving contact with senior leader/s) </w:t>
      </w:r>
    </w:p>
    <w:p w14:paraId="2B1D5A56" w14:textId="77777777" w:rsidR="00680140" w:rsidRPr="00680140" w:rsidRDefault="00680140" w:rsidP="00796911">
      <w:pPr>
        <w:pStyle w:val="ListParagraph"/>
        <w:numPr>
          <w:ilvl w:val="0"/>
          <w:numId w:val="6"/>
        </w:numPr>
        <w:spacing w:after="0"/>
        <w:jc w:val="both"/>
        <w:rPr>
          <w:rFonts w:ascii="Calibri" w:hAnsi="Calibri" w:cs="Calibri"/>
          <w:sz w:val="24"/>
          <w:lang w:val="en-US"/>
        </w:rPr>
      </w:pPr>
      <w:r w:rsidRPr="00680140">
        <w:rPr>
          <w:rFonts w:ascii="Calibri" w:hAnsi="Calibri" w:cs="Calibri"/>
          <w:sz w:val="24"/>
          <w:lang w:val="en-US"/>
        </w:rPr>
        <w:t>Opportunities to visit the college and meet with staff*</w:t>
      </w:r>
    </w:p>
    <w:p w14:paraId="201F6FAF" w14:textId="77777777" w:rsidR="00680140" w:rsidRPr="00680140" w:rsidRDefault="00680140" w:rsidP="00796911">
      <w:pPr>
        <w:pStyle w:val="ListParagraph"/>
        <w:numPr>
          <w:ilvl w:val="0"/>
          <w:numId w:val="6"/>
        </w:numPr>
        <w:spacing w:after="0"/>
        <w:jc w:val="both"/>
        <w:rPr>
          <w:rFonts w:ascii="Calibri" w:hAnsi="Calibri" w:cs="Calibri"/>
          <w:sz w:val="24"/>
          <w:lang w:val="en-US"/>
        </w:rPr>
      </w:pPr>
      <w:r w:rsidRPr="00680140">
        <w:rPr>
          <w:rFonts w:ascii="Calibri" w:hAnsi="Calibri" w:cs="Calibri"/>
          <w:sz w:val="24"/>
          <w:lang w:val="en-US"/>
        </w:rPr>
        <w:t>Shared information for learners and families</w:t>
      </w:r>
    </w:p>
    <w:p w14:paraId="710C4943" w14:textId="77777777" w:rsidR="00680140" w:rsidRPr="00680140" w:rsidRDefault="00680140" w:rsidP="00796911">
      <w:pPr>
        <w:pStyle w:val="ListParagraph"/>
        <w:numPr>
          <w:ilvl w:val="0"/>
          <w:numId w:val="6"/>
        </w:numPr>
        <w:spacing w:after="0"/>
        <w:jc w:val="both"/>
        <w:rPr>
          <w:rFonts w:ascii="Calibri" w:hAnsi="Calibri" w:cs="Calibri"/>
          <w:sz w:val="24"/>
          <w:lang w:val="en-US"/>
        </w:rPr>
      </w:pPr>
      <w:r w:rsidRPr="00680140">
        <w:rPr>
          <w:rFonts w:ascii="Calibri" w:hAnsi="Calibri" w:cs="Calibri"/>
          <w:sz w:val="24"/>
          <w:lang w:val="en-US"/>
        </w:rPr>
        <w:t>Clear explanations of the admissions stages and decision-making process</w:t>
      </w:r>
    </w:p>
    <w:p w14:paraId="7F63947C" w14:textId="77777777" w:rsidR="00680140" w:rsidRPr="00680140" w:rsidRDefault="00680140" w:rsidP="00796911">
      <w:pPr>
        <w:pStyle w:val="ListParagraph"/>
        <w:numPr>
          <w:ilvl w:val="0"/>
          <w:numId w:val="6"/>
        </w:numPr>
        <w:spacing w:after="0"/>
        <w:jc w:val="both"/>
        <w:rPr>
          <w:rFonts w:ascii="Calibri" w:hAnsi="Calibri" w:cs="Calibri"/>
          <w:sz w:val="24"/>
          <w:lang w:val="en-US"/>
        </w:rPr>
      </w:pPr>
      <w:r w:rsidRPr="00680140">
        <w:rPr>
          <w:rFonts w:ascii="Calibri" w:hAnsi="Calibri" w:cs="Calibri"/>
          <w:sz w:val="24"/>
          <w:lang w:val="en-US"/>
        </w:rPr>
        <w:t xml:space="preserve">Planned, </w:t>
      </w:r>
      <w:proofErr w:type="spellStart"/>
      <w:r w:rsidRPr="00680140">
        <w:rPr>
          <w:rFonts w:ascii="Calibri" w:hAnsi="Calibri" w:cs="Calibri"/>
          <w:sz w:val="24"/>
          <w:lang w:val="en-US"/>
        </w:rPr>
        <w:t>personalised</w:t>
      </w:r>
      <w:proofErr w:type="spellEnd"/>
      <w:r w:rsidRPr="00680140">
        <w:rPr>
          <w:rFonts w:ascii="Calibri" w:hAnsi="Calibri" w:cs="Calibri"/>
          <w:sz w:val="24"/>
          <w:lang w:val="en-US"/>
        </w:rPr>
        <w:t xml:space="preserve"> transition opportunities (including, if required, travel training) once an EHCP names Finding Futures</w:t>
      </w:r>
    </w:p>
    <w:p w14:paraId="2A4450B6" w14:textId="77777777" w:rsidR="00680140" w:rsidRDefault="00680140" w:rsidP="00796911">
      <w:pPr>
        <w:pStyle w:val="ListParagraph"/>
        <w:numPr>
          <w:ilvl w:val="0"/>
          <w:numId w:val="6"/>
        </w:numPr>
        <w:spacing w:after="0"/>
        <w:jc w:val="both"/>
        <w:rPr>
          <w:rFonts w:ascii="Calibri" w:hAnsi="Calibri" w:cs="Calibri"/>
          <w:sz w:val="24"/>
          <w:lang w:val="en-US"/>
        </w:rPr>
      </w:pPr>
      <w:r w:rsidRPr="00680140">
        <w:rPr>
          <w:rFonts w:ascii="Calibri" w:hAnsi="Calibri" w:cs="Calibri"/>
          <w:sz w:val="24"/>
          <w:lang w:val="en-US"/>
        </w:rPr>
        <w:t>Clear communication and support around transport and start arrangements</w:t>
      </w:r>
    </w:p>
    <w:p w14:paraId="19D90CBE" w14:textId="77777777" w:rsidR="00C430A8" w:rsidRPr="00680140" w:rsidRDefault="00C430A8" w:rsidP="00C430A8">
      <w:pPr>
        <w:pStyle w:val="ListParagraph"/>
        <w:spacing w:after="0"/>
        <w:ind w:left="1080"/>
        <w:jc w:val="both"/>
        <w:rPr>
          <w:rFonts w:ascii="Calibri" w:hAnsi="Calibri" w:cs="Calibri"/>
          <w:sz w:val="24"/>
          <w:lang w:val="en-US"/>
        </w:rPr>
      </w:pPr>
    </w:p>
    <w:p w14:paraId="36CA9876" w14:textId="77777777" w:rsidR="00C430A8" w:rsidRDefault="00680140" w:rsidP="00796911">
      <w:pPr>
        <w:spacing w:after="0"/>
        <w:jc w:val="both"/>
        <w:rPr>
          <w:rFonts w:ascii="Calibri" w:hAnsi="Calibri" w:cs="Calibri"/>
          <w:i/>
          <w:sz w:val="24"/>
          <w:lang w:val="en-US"/>
        </w:rPr>
      </w:pPr>
      <w:r w:rsidRPr="00680140">
        <w:rPr>
          <w:rFonts w:ascii="Calibri" w:hAnsi="Calibri" w:cs="Calibri"/>
          <w:i/>
          <w:sz w:val="24"/>
          <w:lang w:val="en-US"/>
        </w:rPr>
        <w:t>*Visits prior to EHCP naming do not imply an offer of a place but are welcomed and encouraged as a supportive measure in informing a young person’s decisions regarding next steps</w:t>
      </w:r>
    </w:p>
    <w:p w14:paraId="1547ACA1" w14:textId="77777777" w:rsidR="00C430A8" w:rsidRPr="00C430A8" w:rsidRDefault="00C430A8" w:rsidP="00796911">
      <w:pPr>
        <w:spacing w:after="0"/>
        <w:jc w:val="both"/>
        <w:rPr>
          <w:rFonts w:ascii="Calibri" w:hAnsi="Calibri" w:cs="Calibri"/>
          <w:i/>
          <w:sz w:val="24"/>
          <w:lang w:val="en-US"/>
        </w:rPr>
      </w:pPr>
    </w:p>
    <w:p w14:paraId="79B65415"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8" w:name="_Toc229483962"/>
      <w:r>
        <w:rPr>
          <w:rFonts w:asciiTheme="minorHAnsi" w:hAnsiTheme="minorHAnsi" w:cstheme="minorHAnsi"/>
          <w:color w:val="538135" w:themeColor="accent6" w:themeShade="BF"/>
        </w:rPr>
        <w:t xml:space="preserve">8. </w:t>
      </w:r>
      <w:r w:rsidR="00680140">
        <w:rPr>
          <w:rFonts w:asciiTheme="minorHAnsi" w:hAnsiTheme="minorHAnsi" w:cstheme="minorHAnsi"/>
          <w:color w:val="538135" w:themeColor="accent6" w:themeShade="BF"/>
        </w:rPr>
        <w:t>Admissions Process and Procedure</w:t>
      </w:r>
      <w:bookmarkEnd w:id="8"/>
    </w:p>
    <w:p w14:paraId="62C4A14A" w14:textId="77777777" w:rsidR="00680140" w:rsidRPr="00680140" w:rsidRDefault="00680140" w:rsidP="00796911">
      <w:pPr>
        <w:spacing w:after="0"/>
        <w:jc w:val="both"/>
        <w:rPr>
          <w:rFonts w:ascii="Calibri" w:hAnsi="Calibri" w:cs="Calibri"/>
          <w:sz w:val="24"/>
          <w:lang w:val="en-US"/>
        </w:rPr>
      </w:pPr>
      <w:r w:rsidRPr="00680140">
        <w:rPr>
          <w:rFonts w:ascii="Calibri" w:hAnsi="Calibri" w:cs="Calibri"/>
          <w:sz w:val="24"/>
          <w:lang w:val="en-US"/>
        </w:rPr>
        <w:t>Admissions decisions involve two linked processes:</w:t>
      </w:r>
    </w:p>
    <w:p w14:paraId="2C6C70DF" w14:textId="77777777" w:rsidR="00680140" w:rsidRPr="00680140" w:rsidRDefault="00680140" w:rsidP="00796911">
      <w:pPr>
        <w:numPr>
          <w:ilvl w:val="0"/>
          <w:numId w:val="8"/>
        </w:numPr>
        <w:spacing w:after="0"/>
        <w:jc w:val="both"/>
        <w:rPr>
          <w:rFonts w:ascii="Calibri" w:hAnsi="Calibri" w:cs="Calibri"/>
          <w:sz w:val="24"/>
          <w:lang w:val="en-US"/>
        </w:rPr>
      </w:pPr>
      <w:r w:rsidRPr="00680140">
        <w:rPr>
          <w:rFonts w:ascii="Calibri" w:hAnsi="Calibri" w:cs="Calibri"/>
          <w:sz w:val="24"/>
          <w:lang w:val="en-US"/>
        </w:rPr>
        <w:t>The College’s internal application/interview process</w:t>
      </w:r>
    </w:p>
    <w:p w14:paraId="5732DE72" w14:textId="77777777" w:rsidR="00680140" w:rsidRPr="00680140" w:rsidRDefault="00680140" w:rsidP="00796911">
      <w:pPr>
        <w:numPr>
          <w:ilvl w:val="0"/>
          <w:numId w:val="8"/>
        </w:numPr>
        <w:spacing w:after="0"/>
        <w:jc w:val="both"/>
        <w:rPr>
          <w:rFonts w:ascii="Calibri" w:hAnsi="Calibri" w:cs="Calibri"/>
          <w:sz w:val="24"/>
          <w:lang w:val="en-US"/>
        </w:rPr>
      </w:pPr>
      <w:r w:rsidRPr="00680140">
        <w:rPr>
          <w:rFonts w:ascii="Calibri" w:hAnsi="Calibri" w:cs="Calibri"/>
          <w:sz w:val="24"/>
          <w:lang w:val="en-US"/>
        </w:rPr>
        <w:t>The Local Authority EHCP consultation and commissioning process</w:t>
      </w:r>
    </w:p>
    <w:p w14:paraId="558CA789" w14:textId="77777777" w:rsidR="00680140" w:rsidRDefault="00680140" w:rsidP="00796911">
      <w:pPr>
        <w:spacing w:after="0"/>
        <w:jc w:val="both"/>
        <w:rPr>
          <w:rFonts w:ascii="Calibri" w:hAnsi="Calibri" w:cs="Calibri"/>
          <w:sz w:val="24"/>
          <w:lang w:val="en-US"/>
        </w:rPr>
      </w:pPr>
    </w:p>
    <w:p w14:paraId="100410BC" w14:textId="77777777" w:rsidR="00680140" w:rsidRDefault="00680140" w:rsidP="00796911">
      <w:pPr>
        <w:spacing w:after="0"/>
        <w:jc w:val="both"/>
        <w:rPr>
          <w:rFonts w:ascii="Calibri" w:hAnsi="Calibri" w:cs="Calibri"/>
          <w:sz w:val="24"/>
          <w:lang w:val="en-US"/>
        </w:rPr>
      </w:pPr>
      <w:r w:rsidRPr="00680140">
        <w:rPr>
          <w:rFonts w:ascii="Calibri" w:hAnsi="Calibri" w:cs="Calibri"/>
          <w:sz w:val="24"/>
          <w:lang w:val="en-US"/>
        </w:rPr>
        <w:t>Both must conclude positively for a placement to be secured.</w:t>
      </w:r>
    </w:p>
    <w:p w14:paraId="0702A73C" w14:textId="77777777" w:rsidR="00C430A8" w:rsidRPr="00680140" w:rsidRDefault="00C430A8" w:rsidP="00796911">
      <w:pPr>
        <w:spacing w:after="0"/>
        <w:jc w:val="both"/>
        <w:rPr>
          <w:rFonts w:ascii="Calibri" w:hAnsi="Calibri" w:cs="Calibri"/>
          <w:sz w:val="24"/>
          <w:lang w:val="en-US"/>
        </w:rPr>
      </w:pPr>
    </w:p>
    <w:p w14:paraId="0BD65F59" w14:textId="77777777" w:rsidR="00680140" w:rsidRDefault="00680140" w:rsidP="00796911">
      <w:pPr>
        <w:spacing w:after="0"/>
        <w:jc w:val="both"/>
        <w:rPr>
          <w:rFonts w:ascii="Calibri" w:hAnsi="Calibri" w:cs="Calibri"/>
          <w:sz w:val="24"/>
          <w:lang w:val="en-US"/>
        </w:rPr>
      </w:pPr>
      <w:r w:rsidRPr="00680140">
        <w:rPr>
          <w:rFonts w:ascii="Calibri" w:hAnsi="Calibri" w:cs="Calibri"/>
          <w:sz w:val="24"/>
          <w:lang w:val="en-US"/>
        </w:rPr>
        <w:t>Process overview:</w:t>
      </w:r>
    </w:p>
    <w:p w14:paraId="3A1495CD" w14:textId="77777777" w:rsidR="00680140" w:rsidRPr="00FB4221" w:rsidRDefault="00B86465" w:rsidP="00796911">
      <w:pPr>
        <w:spacing w:after="0"/>
        <w:jc w:val="both"/>
        <w:rPr>
          <w:rFonts w:ascii="Calibri" w:hAnsi="Calibri" w:cs="Calibri"/>
          <w:sz w:val="24"/>
          <w:lang w:val="en-US"/>
        </w:rPr>
      </w:pPr>
      <w:r>
        <w:rPr>
          <w:noProof/>
        </w:rPr>
        <w:lastRenderedPageBreak/>
        <w:drawing>
          <wp:anchor distT="0" distB="0" distL="114300" distR="114300" simplePos="0" relativeHeight="251703296" behindDoc="1" locked="0" layoutInCell="1" allowOverlap="1" wp14:anchorId="685B727E" wp14:editId="17442FBB">
            <wp:simplePos x="0" y="0"/>
            <wp:positionH relativeFrom="column">
              <wp:posOffset>-95250</wp:posOffset>
            </wp:positionH>
            <wp:positionV relativeFrom="paragraph">
              <wp:posOffset>0</wp:posOffset>
            </wp:positionV>
            <wp:extent cx="6010275" cy="8522335"/>
            <wp:effectExtent l="0" t="0" r="9525" b="0"/>
            <wp:wrapTight wrapText="bothSides">
              <wp:wrapPolygon edited="0">
                <wp:start x="0" y="0"/>
                <wp:lineTo x="0" y="21534"/>
                <wp:lineTo x="21566" y="21534"/>
                <wp:lineTo x="215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010275" cy="8522335"/>
                    </a:xfrm>
                    <a:prstGeom prst="rect">
                      <a:avLst/>
                    </a:prstGeom>
                  </pic:spPr>
                </pic:pic>
              </a:graphicData>
            </a:graphic>
            <wp14:sizeRelH relativeFrom="page">
              <wp14:pctWidth>0</wp14:pctWidth>
            </wp14:sizeRelH>
            <wp14:sizeRelV relativeFrom="page">
              <wp14:pctHeight>0</wp14:pctHeight>
            </wp14:sizeRelV>
          </wp:anchor>
        </w:drawing>
      </w:r>
      <w:r w:rsidR="00FB4221">
        <w:rPr>
          <w:rFonts w:ascii="Calibri" w:hAnsi="Calibri" w:cs="Calibri"/>
          <w:sz w:val="24"/>
          <w:lang w:val="en-US"/>
        </w:rPr>
        <w:br w:type="page"/>
      </w:r>
    </w:p>
    <w:p w14:paraId="42C3A35A"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9" w:name="_Toc229483963"/>
      <w:r>
        <w:rPr>
          <w:rFonts w:asciiTheme="minorHAnsi" w:hAnsiTheme="minorHAnsi" w:cstheme="minorHAnsi"/>
          <w:color w:val="538135" w:themeColor="accent6" w:themeShade="BF"/>
        </w:rPr>
        <w:lastRenderedPageBreak/>
        <w:t>9. Admissions Panel</w:t>
      </w:r>
      <w:bookmarkEnd w:id="9"/>
    </w:p>
    <w:p w14:paraId="665E9147" w14:textId="77777777" w:rsidR="00FB4221" w:rsidRPr="00FB4221" w:rsidRDefault="00FB4221" w:rsidP="00796911">
      <w:pPr>
        <w:spacing w:after="0"/>
        <w:jc w:val="both"/>
        <w:rPr>
          <w:rFonts w:ascii="Calibri" w:hAnsi="Calibri" w:cs="Calibri"/>
          <w:sz w:val="24"/>
          <w:lang w:val="en-US"/>
        </w:rPr>
      </w:pPr>
      <w:r w:rsidRPr="00FB4221">
        <w:rPr>
          <w:rFonts w:ascii="Calibri" w:hAnsi="Calibri" w:cs="Calibri"/>
          <w:sz w:val="24"/>
          <w:lang w:val="en-US"/>
        </w:rPr>
        <w:t>The Admissions Panel comprises a minimum of two senior members of staff, including a college leader, and may include employer partners or trustees where appropriate.</w:t>
      </w:r>
    </w:p>
    <w:p w14:paraId="54F84BF9" w14:textId="77777777" w:rsidR="00C430A8" w:rsidRDefault="00C430A8" w:rsidP="00796911">
      <w:pPr>
        <w:spacing w:after="0"/>
        <w:jc w:val="both"/>
        <w:rPr>
          <w:rFonts w:ascii="Calibri" w:hAnsi="Calibri" w:cs="Calibri"/>
          <w:sz w:val="24"/>
          <w:lang w:val="en-US"/>
        </w:rPr>
      </w:pPr>
    </w:p>
    <w:p w14:paraId="548780F9" w14:textId="77777777" w:rsidR="00FB4221" w:rsidRPr="00FB4221" w:rsidRDefault="00FB4221" w:rsidP="00796911">
      <w:pPr>
        <w:spacing w:after="0"/>
        <w:jc w:val="both"/>
        <w:rPr>
          <w:rFonts w:ascii="Calibri" w:hAnsi="Calibri" w:cs="Calibri"/>
          <w:sz w:val="24"/>
          <w:lang w:val="en-US"/>
        </w:rPr>
      </w:pPr>
      <w:r w:rsidRPr="00FB4221">
        <w:rPr>
          <w:rFonts w:ascii="Calibri" w:hAnsi="Calibri" w:cs="Calibri"/>
          <w:sz w:val="24"/>
          <w:lang w:val="en-US"/>
        </w:rPr>
        <w:t>The panel determines one of three outcomes:</w:t>
      </w:r>
    </w:p>
    <w:p w14:paraId="6D6BB169" w14:textId="77777777" w:rsidR="00FB4221" w:rsidRPr="00FB4221" w:rsidRDefault="00FB4221" w:rsidP="00796911">
      <w:pPr>
        <w:numPr>
          <w:ilvl w:val="0"/>
          <w:numId w:val="10"/>
        </w:numPr>
        <w:spacing w:after="0"/>
        <w:jc w:val="both"/>
        <w:rPr>
          <w:rFonts w:ascii="Calibri" w:hAnsi="Calibri" w:cs="Calibri"/>
          <w:sz w:val="24"/>
          <w:lang w:val="en-US"/>
        </w:rPr>
      </w:pPr>
      <w:r w:rsidRPr="00FB4221">
        <w:rPr>
          <w:rFonts w:ascii="Calibri" w:hAnsi="Calibri" w:cs="Calibri"/>
          <w:sz w:val="24"/>
          <w:lang w:val="en-US"/>
        </w:rPr>
        <w:t xml:space="preserve">Offer of the applied-for </w:t>
      </w:r>
      <w:proofErr w:type="spellStart"/>
      <w:r w:rsidRPr="00FB4221">
        <w:rPr>
          <w:rFonts w:ascii="Calibri" w:hAnsi="Calibri" w:cs="Calibri"/>
          <w:sz w:val="24"/>
          <w:lang w:val="en-US"/>
        </w:rPr>
        <w:t>programme</w:t>
      </w:r>
      <w:proofErr w:type="spellEnd"/>
    </w:p>
    <w:p w14:paraId="57820AFF" w14:textId="77777777" w:rsidR="00FB4221" w:rsidRPr="00FB4221" w:rsidRDefault="00FB4221" w:rsidP="00796911">
      <w:pPr>
        <w:numPr>
          <w:ilvl w:val="0"/>
          <w:numId w:val="10"/>
        </w:numPr>
        <w:spacing w:after="0"/>
        <w:jc w:val="both"/>
        <w:rPr>
          <w:rFonts w:ascii="Calibri" w:hAnsi="Calibri" w:cs="Calibri"/>
          <w:sz w:val="24"/>
          <w:lang w:val="en-US"/>
        </w:rPr>
      </w:pPr>
      <w:r w:rsidRPr="00FB4221">
        <w:rPr>
          <w:rFonts w:ascii="Calibri" w:hAnsi="Calibri" w:cs="Calibri"/>
          <w:sz w:val="24"/>
          <w:lang w:val="en-US"/>
        </w:rPr>
        <w:t xml:space="preserve">Offer of an alternative </w:t>
      </w:r>
      <w:proofErr w:type="spellStart"/>
      <w:r w:rsidRPr="00FB4221">
        <w:rPr>
          <w:rFonts w:ascii="Calibri" w:hAnsi="Calibri" w:cs="Calibri"/>
          <w:sz w:val="24"/>
          <w:lang w:val="en-US"/>
        </w:rPr>
        <w:t>programme</w:t>
      </w:r>
      <w:proofErr w:type="spellEnd"/>
    </w:p>
    <w:p w14:paraId="32ECAA3C" w14:textId="77777777" w:rsidR="00FB4221" w:rsidRPr="00FB4221" w:rsidRDefault="00FB4221" w:rsidP="00796911">
      <w:pPr>
        <w:numPr>
          <w:ilvl w:val="0"/>
          <w:numId w:val="10"/>
        </w:numPr>
        <w:spacing w:after="0"/>
        <w:jc w:val="both"/>
        <w:rPr>
          <w:rFonts w:ascii="Calibri" w:hAnsi="Calibri" w:cs="Calibri"/>
          <w:sz w:val="24"/>
          <w:lang w:val="en-US"/>
        </w:rPr>
      </w:pPr>
      <w:r w:rsidRPr="00FB4221">
        <w:rPr>
          <w:rFonts w:ascii="Calibri" w:hAnsi="Calibri" w:cs="Calibri"/>
          <w:sz w:val="24"/>
          <w:lang w:val="en-US"/>
        </w:rPr>
        <w:t>Decline of placement</w:t>
      </w:r>
    </w:p>
    <w:p w14:paraId="3C4B9238" w14:textId="77777777" w:rsidR="00FB4221" w:rsidRDefault="00FB4221" w:rsidP="00796911">
      <w:pPr>
        <w:spacing w:after="0"/>
        <w:jc w:val="both"/>
        <w:rPr>
          <w:rFonts w:ascii="Calibri" w:hAnsi="Calibri" w:cs="Calibri"/>
          <w:sz w:val="24"/>
          <w:lang w:val="en-US"/>
        </w:rPr>
      </w:pPr>
    </w:p>
    <w:p w14:paraId="3A3540B1" w14:textId="77777777" w:rsidR="00FB4221" w:rsidRDefault="00FB4221" w:rsidP="00796911">
      <w:pPr>
        <w:spacing w:after="0"/>
        <w:jc w:val="both"/>
        <w:rPr>
          <w:rFonts w:ascii="Calibri" w:hAnsi="Calibri" w:cs="Calibri"/>
          <w:sz w:val="24"/>
          <w:lang w:val="en-US"/>
        </w:rPr>
      </w:pPr>
      <w:r w:rsidRPr="00FB4221">
        <w:rPr>
          <w:rFonts w:ascii="Calibri" w:hAnsi="Calibri" w:cs="Calibri"/>
          <w:sz w:val="24"/>
          <w:lang w:val="en-US"/>
        </w:rPr>
        <w:t xml:space="preserve">Occasionally, where assessment/scoring information straddles a threshold, a more focused ‘Stage 2’ panel discussion is triggered. Where this is the case, an additional panel member will be brought in to contribute towards final decision making and additional notes will be recorded to explain the rationale behind the eventual decision. </w:t>
      </w:r>
    </w:p>
    <w:p w14:paraId="27FF91AE" w14:textId="77777777" w:rsidR="00C430A8" w:rsidRPr="00FB4221" w:rsidRDefault="00C430A8" w:rsidP="00796911">
      <w:pPr>
        <w:spacing w:after="0"/>
        <w:jc w:val="both"/>
        <w:rPr>
          <w:rFonts w:ascii="Calibri" w:hAnsi="Calibri" w:cs="Calibri"/>
          <w:sz w:val="24"/>
          <w:lang w:val="en-US"/>
        </w:rPr>
      </w:pPr>
    </w:p>
    <w:p w14:paraId="12848FB7" w14:textId="77777777" w:rsidR="00FB4221" w:rsidRDefault="00FB4221" w:rsidP="00796911">
      <w:pPr>
        <w:spacing w:after="0"/>
        <w:jc w:val="both"/>
        <w:rPr>
          <w:rFonts w:ascii="Calibri" w:hAnsi="Calibri" w:cs="Calibri"/>
          <w:sz w:val="24"/>
        </w:rPr>
      </w:pPr>
      <w:r w:rsidRPr="00FB4221">
        <w:rPr>
          <w:rFonts w:ascii="Calibri" w:hAnsi="Calibri" w:cs="Calibri"/>
          <w:sz w:val="24"/>
        </w:rPr>
        <w:t>Finding Futures recognises its duty to cooperate with local authorities in the consultation process and will always explore whether needs can be met through reasonable adjustments before concluding that a placement is not appropriate.</w:t>
      </w:r>
    </w:p>
    <w:p w14:paraId="028A083F" w14:textId="77777777" w:rsidR="00C430A8" w:rsidRPr="00FB4221" w:rsidRDefault="00C430A8" w:rsidP="00796911">
      <w:pPr>
        <w:spacing w:after="0"/>
        <w:jc w:val="both"/>
        <w:rPr>
          <w:rFonts w:ascii="Calibri" w:hAnsi="Calibri" w:cs="Calibri"/>
          <w:sz w:val="24"/>
        </w:rPr>
      </w:pPr>
    </w:p>
    <w:p w14:paraId="046B052C" w14:textId="77777777" w:rsidR="00FB4221" w:rsidRPr="00FB4221" w:rsidRDefault="00FB4221" w:rsidP="00796911">
      <w:pPr>
        <w:spacing w:after="0"/>
        <w:jc w:val="both"/>
        <w:rPr>
          <w:rFonts w:ascii="Calibri" w:hAnsi="Calibri" w:cs="Calibri"/>
          <w:sz w:val="24"/>
        </w:rPr>
      </w:pPr>
      <w:r w:rsidRPr="00FB4221">
        <w:rPr>
          <w:rFonts w:ascii="Calibri" w:hAnsi="Calibri" w:cs="Calibri"/>
          <w:sz w:val="24"/>
        </w:rPr>
        <w:t xml:space="preserve">The Admissions Panel may determine that a placement at Finding Futures is not appropriate </w:t>
      </w:r>
      <w:r w:rsidRPr="00FB4221">
        <w:rPr>
          <w:rFonts w:ascii="Calibri" w:hAnsi="Calibri" w:cs="Calibri"/>
          <w:bCs/>
          <w:sz w:val="24"/>
        </w:rPr>
        <w:t>following consultation with the Local Authority</w:t>
      </w:r>
      <w:r w:rsidRPr="00FB4221">
        <w:rPr>
          <w:rFonts w:ascii="Calibri" w:hAnsi="Calibri" w:cs="Calibri"/>
          <w:sz w:val="24"/>
        </w:rPr>
        <w:t xml:space="preserve">, where evidence indicates that the College would not be able to meet the learner’s needs </w:t>
      </w:r>
      <w:r w:rsidRPr="00FB4221">
        <w:rPr>
          <w:rFonts w:ascii="Calibri" w:hAnsi="Calibri" w:cs="Calibri"/>
          <w:bCs/>
          <w:sz w:val="24"/>
        </w:rPr>
        <w:t>safely, effectively, or sustainably</w:t>
      </w:r>
      <w:r w:rsidRPr="00FB4221">
        <w:rPr>
          <w:rFonts w:ascii="Calibri" w:hAnsi="Calibri" w:cs="Calibri"/>
          <w:sz w:val="24"/>
        </w:rPr>
        <w:t xml:space="preserve">, even with reasonable adjustments in </w:t>
      </w:r>
      <w:proofErr w:type="spellStart"/>
      <w:proofErr w:type="gramStart"/>
      <w:r w:rsidRPr="00FB4221">
        <w:rPr>
          <w:rFonts w:ascii="Calibri" w:hAnsi="Calibri" w:cs="Calibri"/>
          <w:sz w:val="24"/>
        </w:rPr>
        <w:t>place.This</w:t>
      </w:r>
      <w:proofErr w:type="spellEnd"/>
      <w:proofErr w:type="gramEnd"/>
      <w:r w:rsidRPr="00FB4221">
        <w:rPr>
          <w:rFonts w:ascii="Calibri" w:hAnsi="Calibri" w:cs="Calibri"/>
          <w:sz w:val="24"/>
        </w:rPr>
        <w:t xml:space="preserve"> may include circumstances where:</w:t>
      </w:r>
    </w:p>
    <w:p w14:paraId="18B229E1" w14:textId="77777777" w:rsidR="00FB4221" w:rsidRPr="00FB4221" w:rsidRDefault="00FB4221" w:rsidP="00796911">
      <w:pPr>
        <w:numPr>
          <w:ilvl w:val="0"/>
          <w:numId w:val="9"/>
        </w:numPr>
        <w:spacing w:after="0"/>
        <w:jc w:val="both"/>
        <w:rPr>
          <w:rFonts w:ascii="Calibri" w:hAnsi="Calibri" w:cs="Calibri"/>
          <w:sz w:val="24"/>
        </w:rPr>
      </w:pPr>
      <w:r w:rsidRPr="00FB4221">
        <w:rPr>
          <w:rFonts w:ascii="Calibri" w:hAnsi="Calibri" w:cs="Calibri"/>
          <w:sz w:val="24"/>
        </w:rPr>
        <w:t>The learner’s needs cannot be met safely or effectively within the College’s specialist provision and delivery model.</w:t>
      </w:r>
    </w:p>
    <w:p w14:paraId="05FD4C63" w14:textId="77777777" w:rsidR="00FB4221" w:rsidRPr="00FB4221" w:rsidRDefault="00FB4221" w:rsidP="00796911">
      <w:pPr>
        <w:numPr>
          <w:ilvl w:val="0"/>
          <w:numId w:val="9"/>
        </w:numPr>
        <w:spacing w:after="0"/>
        <w:jc w:val="both"/>
        <w:rPr>
          <w:rFonts w:ascii="Calibri" w:hAnsi="Calibri" w:cs="Calibri"/>
          <w:sz w:val="24"/>
        </w:rPr>
      </w:pPr>
      <w:r w:rsidRPr="00FB4221">
        <w:rPr>
          <w:rFonts w:ascii="Calibri" w:hAnsi="Calibri" w:cs="Calibri"/>
          <w:sz w:val="24"/>
        </w:rPr>
        <w:t>The level or nature of support required cannot reasonably be sustained, particularly within work</w:t>
      </w:r>
      <w:r w:rsidRPr="00FB4221">
        <w:rPr>
          <w:rFonts w:ascii="Calibri" w:hAnsi="Calibri" w:cs="Calibri"/>
          <w:sz w:val="24"/>
        </w:rPr>
        <w:noBreakHyphen/>
        <w:t>based or employer</w:t>
      </w:r>
      <w:r w:rsidRPr="00FB4221">
        <w:rPr>
          <w:rFonts w:ascii="Calibri" w:hAnsi="Calibri" w:cs="Calibri"/>
          <w:sz w:val="24"/>
        </w:rPr>
        <w:noBreakHyphen/>
        <w:t>led environments.</w:t>
      </w:r>
    </w:p>
    <w:p w14:paraId="61682A46" w14:textId="77777777" w:rsidR="00FB4221" w:rsidRPr="00FB4221" w:rsidRDefault="00FB4221" w:rsidP="00796911">
      <w:pPr>
        <w:numPr>
          <w:ilvl w:val="0"/>
          <w:numId w:val="9"/>
        </w:numPr>
        <w:spacing w:after="0"/>
        <w:jc w:val="both"/>
        <w:rPr>
          <w:rFonts w:ascii="Calibri" w:hAnsi="Calibri" w:cs="Calibri"/>
          <w:sz w:val="24"/>
        </w:rPr>
      </w:pPr>
      <w:r w:rsidRPr="00FB4221">
        <w:rPr>
          <w:rFonts w:ascii="Calibri" w:hAnsi="Calibri" w:cs="Calibri"/>
          <w:sz w:val="24"/>
        </w:rPr>
        <w:t>There are significant and evidenced concerns regarding safety for the learner, other learners, staff, employers, or members of the public within workplace contexts.</w:t>
      </w:r>
    </w:p>
    <w:p w14:paraId="742A9961" w14:textId="77777777" w:rsidR="00FB4221" w:rsidRDefault="00FB4221" w:rsidP="00796911">
      <w:pPr>
        <w:spacing w:after="0"/>
        <w:jc w:val="both"/>
        <w:rPr>
          <w:rFonts w:ascii="Calibri" w:hAnsi="Calibri" w:cs="Calibri"/>
          <w:sz w:val="24"/>
        </w:rPr>
      </w:pPr>
    </w:p>
    <w:p w14:paraId="214B0D95" w14:textId="77777777" w:rsidR="00FB4221" w:rsidRDefault="00FB4221" w:rsidP="00796911">
      <w:pPr>
        <w:spacing w:after="0"/>
        <w:jc w:val="both"/>
        <w:rPr>
          <w:rFonts w:ascii="Calibri" w:hAnsi="Calibri" w:cs="Calibri"/>
          <w:sz w:val="24"/>
        </w:rPr>
      </w:pPr>
      <w:r w:rsidRPr="00FB4221">
        <w:rPr>
          <w:rFonts w:ascii="Calibri" w:hAnsi="Calibri" w:cs="Calibri"/>
          <w:sz w:val="24"/>
        </w:rPr>
        <w:t xml:space="preserve">Any decision of this kind will be based on a </w:t>
      </w:r>
      <w:r w:rsidRPr="00FB4221">
        <w:rPr>
          <w:rFonts w:ascii="Calibri" w:hAnsi="Calibri" w:cs="Calibri"/>
          <w:bCs/>
          <w:sz w:val="24"/>
        </w:rPr>
        <w:t>comprehensive review of consultation information</w:t>
      </w:r>
      <w:r w:rsidRPr="00FB4221">
        <w:rPr>
          <w:rFonts w:ascii="Calibri" w:hAnsi="Calibri" w:cs="Calibri"/>
          <w:sz w:val="24"/>
        </w:rPr>
        <w:t>, including the EHCP, professional advice, and evidence gathered through the admissions process, and will be clearly communicated to the Local Authority with an explanation of the rationale.</w:t>
      </w:r>
    </w:p>
    <w:p w14:paraId="5754E3F8" w14:textId="77777777" w:rsidR="00C430A8" w:rsidRPr="00FB4221" w:rsidRDefault="00C430A8" w:rsidP="00796911">
      <w:pPr>
        <w:spacing w:after="0"/>
        <w:jc w:val="both"/>
        <w:rPr>
          <w:rFonts w:ascii="Calibri" w:hAnsi="Calibri" w:cs="Calibri"/>
          <w:sz w:val="24"/>
        </w:rPr>
      </w:pPr>
    </w:p>
    <w:p w14:paraId="6EBA8EF0" w14:textId="77777777" w:rsidR="00680140" w:rsidRDefault="00FB4221" w:rsidP="00796911">
      <w:pPr>
        <w:pStyle w:val="Heading1"/>
        <w:spacing w:before="0"/>
        <w:jc w:val="both"/>
        <w:rPr>
          <w:rFonts w:asciiTheme="minorHAnsi" w:hAnsiTheme="minorHAnsi" w:cstheme="minorHAnsi"/>
          <w:color w:val="538135" w:themeColor="accent6" w:themeShade="BF"/>
        </w:rPr>
      </w:pPr>
      <w:bookmarkStart w:id="10" w:name="_Toc229483964"/>
      <w:r>
        <w:rPr>
          <w:rFonts w:asciiTheme="minorHAnsi" w:hAnsiTheme="minorHAnsi" w:cstheme="minorHAnsi"/>
          <w:color w:val="538135" w:themeColor="accent6" w:themeShade="BF"/>
        </w:rPr>
        <w:t>10. Evidence Information Admissions Decisions</w:t>
      </w:r>
      <w:bookmarkEnd w:id="10"/>
    </w:p>
    <w:p w14:paraId="060A71F8" w14:textId="77777777" w:rsidR="00FB4221" w:rsidRPr="00FB4221" w:rsidRDefault="00FB4221" w:rsidP="00796911">
      <w:pPr>
        <w:spacing w:after="0"/>
        <w:jc w:val="both"/>
        <w:rPr>
          <w:rFonts w:ascii="Calibri" w:hAnsi="Calibri" w:cs="Calibri"/>
          <w:sz w:val="24"/>
          <w:lang w:val="en-US"/>
        </w:rPr>
      </w:pPr>
      <w:r w:rsidRPr="00FB4221">
        <w:rPr>
          <w:rFonts w:ascii="Calibri" w:hAnsi="Calibri" w:cs="Calibri"/>
          <w:sz w:val="24"/>
          <w:lang w:val="en-US"/>
        </w:rPr>
        <w:t>Admissions decisions are based on a broad and varied range of evidence, including:</w:t>
      </w:r>
    </w:p>
    <w:p w14:paraId="59C2F668"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t>Application information</w:t>
      </w:r>
    </w:p>
    <w:p w14:paraId="2773E047"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t>Interview processes and learner engagement</w:t>
      </w:r>
    </w:p>
    <w:p w14:paraId="236FDE3C"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t>Skills-based or activity-based assessments</w:t>
      </w:r>
    </w:p>
    <w:p w14:paraId="15AD607E"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t>Consultation visits and prior meetings</w:t>
      </w:r>
    </w:p>
    <w:p w14:paraId="375B7A32"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t>EHCP documentation</w:t>
      </w:r>
    </w:p>
    <w:p w14:paraId="4B6BA163"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lastRenderedPageBreak/>
        <w:t xml:space="preserve">Information from parents, </w:t>
      </w:r>
      <w:proofErr w:type="spellStart"/>
      <w:r w:rsidRPr="00FB4221">
        <w:rPr>
          <w:rFonts w:ascii="Calibri" w:hAnsi="Calibri" w:cs="Calibri"/>
          <w:sz w:val="24"/>
          <w:lang w:val="en-US"/>
        </w:rPr>
        <w:t>carers</w:t>
      </w:r>
      <w:proofErr w:type="spellEnd"/>
      <w:r w:rsidRPr="00FB4221">
        <w:rPr>
          <w:rFonts w:ascii="Calibri" w:hAnsi="Calibri" w:cs="Calibri"/>
          <w:sz w:val="24"/>
          <w:lang w:val="en-US"/>
        </w:rPr>
        <w:t>, LAs and professionals</w:t>
      </w:r>
    </w:p>
    <w:p w14:paraId="7B1B28E8" w14:textId="77777777" w:rsidR="00FB4221" w:rsidRPr="00FB4221" w:rsidRDefault="00FB4221" w:rsidP="00796911">
      <w:pPr>
        <w:numPr>
          <w:ilvl w:val="0"/>
          <w:numId w:val="11"/>
        </w:numPr>
        <w:spacing w:after="0"/>
        <w:jc w:val="both"/>
        <w:rPr>
          <w:rFonts w:ascii="Calibri" w:hAnsi="Calibri" w:cs="Calibri"/>
          <w:sz w:val="24"/>
          <w:lang w:val="en-US"/>
        </w:rPr>
      </w:pPr>
      <w:r w:rsidRPr="00FB4221">
        <w:rPr>
          <w:rFonts w:ascii="Calibri" w:hAnsi="Calibri" w:cs="Calibri"/>
          <w:sz w:val="24"/>
          <w:lang w:val="en-US"/>
        </w:rPr>
        <w:t>References and reports including attendance information</w:t>
      </w:r>
    </w:p>
    <w:p w14:paraId="5BFD333B" w14:textId="77777777" w:rsidR="00FB4221" w:rsidRDefault="00FB4221" w:rsidP="00796911">
      <w:pPr>
        <w:spacing w:after="0"/>
        <w:jc w:val="both"/>
        <w:rPr>
          <w:rFonts w:ascii="Calibri" w:hAnsi="Calibri" w:cs="Calibri"/>
          <w:sz w:val="24"/>
          <w:lang w:val="en-US"/>
        </w:rPr>
      </w:pPr>
    </w:p>
    <w:p w14:paraId="1BA34E74" w14:textId="77777777" w:rsidR="00FB4221" w:rsidRDefault="00FB4221" w:rsidP="00796911">
      <w:pPr>
        <w:spacing w:after="0"/>
        <w:jc w:val="both"/>
        <w:rPr>
          <w:rFonts w:ascii="Calibri" w:hAnsi="Calibri" w:cs="Calibri"/>
          <w:sz w:val="24"/>
          <w:lang w:val="en-US"/>
        </w:rPr>
      </w:pPr>
      <w:r w:rsidRPr="00FB4221">
        <w:rPr>
          <w:rFonts w:ascii="Calibri" w:hAnsi="Calibri" w:cs="Calibri"/>
          <w:sz w:val="24"/>
          <w:lang w:val="en-US"/>
        </w:rPr>
        <w:t>Evidence is considered collectively to build a rounded, qualitative understanding of readiness, support needs, and potential to progress. This is to ensure that the right decision is made for each and every young person.</w:t>
      </w:r>
    </w:p>
    <w:p w14:paraId="630580D2" w14:textId="77777777" w:rsidR="00C430A8" w:rsidRPr="00FB4221" w:rsidRDefault="00C430A8" w:rsidP="00796911">
      <w:pPr>
        <w:spacing w:after="0"/>
        <w:jc w:val="both"/>
        <w:rPr>
          <w:rFonts w:ascii="Calibri" w:hAnsi="Calibri" w:cs="Calibri"/>
          <w:sz w:val="24"/>
          <w:lang w:val="en-US"/>
        </w:rPr>
      </w:pPr>
    </w:p>
    <w:p w14:paraId="652BD978" w14:textId="77777777" w:rsidR="00680140" w:rsidRDefault="00B86465" w:rsidP="00796911">
      <w:pPr>
        <w:pStyle w:val="Heading1"/>
        <w:spacing w:before="0"/>
        <w:jc w:val="both"/>
        <w:rPr>
          <w:rFonts w:asciiTheme="minorHAnsi" w:hAnsiTheme="minorHAnsi" w:cstheme="minorHAnsi"/>
          <w:color w:val="538135" w:themeColor="accent6" w:themeShade="BF"/>
        </w:rPr>
      </w:pPr>
      <w:bookmarkStart w:id="11" w:name="_Toc229483965"/>
      <w:r>
        <w:rPr>
          <w:rFonts w:asciiTheme="minorHAnsi" w:hAnsiTheme="minorHAnsi" w:cstheme="minorHAnsi"/>
          <w:color w:val="538135" w:themeColor="accent6" w:themeShade="BF"/>
        </w:rPr>
        <w:t xml:space="preserve">11. </w:t>
      </w:r>
      <w:r w:rsidR="00D97DC7">
        <w:rPr>
          <w:rFonts w:asciiTheme="minorHAnsi" w:hAnsiTheme="minorHAnsi" w:cstheme="minorHAnsi"/>
          <w:color w:val="538135" w:themeColor="accent6" w:themeShade="BF"/>
        </w:rPr>
        <w:t>Admissions Assessment Framework</w:t>
      </w:r>
      <w:bookmarkEnd w:id="11"/>
    </w:p>
    <w:p w14:paraId="5E42C0FC" w14:textId="77777777" w:rsidR="00D97DC7" w:rsidRPr="00D97DC7" w:rsidRDefault="00D97DC7" w:rsidP="00796911">
      <w:pPr>
        <w:spacing w:after="0"/>
        <w:jc w:val="both"/>
        <w:rPr>
          <w:rFonts w:ascii="Calibri" w:hAnsi="Calibri" w:cs="Calibri"/>
          <w:sz w:val="24"/>
          <w:lang w:val="en-US"/>
        </w:rPr>
      </w:pPr>
      <w:r w:rsidRPr="00D97DC7">
        <w:rPr>
          <w:rFonts w:ascii="Calibri" w:hAnsi="Calibri" w:cs="Calibri"/>
          <w:sz w:val="24"/>
          <w:lang w:val="en-US"/>
        </w:rPr>
        <w:t xml:space="preserve">Finding Futures operates a single admission scoring framework across both study </w:t>
      </w:r>
      <w:proofErr w:type="spellStart"/>
      <w:r w:rsidRPr="00D97DC7">
        <w:rPr>
          <w:rFonts w:ascii="Calibri" w:hAnsi="Calibri" w:cs="Calibri"/>
          <w:sz w:val="24"/>
          <w:lang w:val="en-US"/>
        </w:rPr>
        <w:t>programmes</w:t>
      </w:r>
      <w:proofErr w:type="spellEnd"/>
      <w:r w:rsidRPr="00D97DC7">
        <w:rPr>
          <w:rFonts w:ascii="Calibri" w:hAnsi="Calibri" w:cs="Calibri"/>
          <w:sz w:val="24"/>
          <w:lang w:val="en-US"/>
        </w:rPr>
        <w:t>.</w:t>
      </w:r>
    </w:p>
    <w:p w14:paraId="41F26F12" w14:textId="77777777" w:rsidR="00D97DC7" w:rsidRPr="00D97DC7" w:rsidRDefault="00D97DC7" w:rsidP="00796911">
      <w:pPr>
        <w:spacing w:after="0"/>
        <w:jc w:val="both"/>
        <w:rPr>
          <w:rFonts w:ascii="Calibri" w:hAnsi="Calibri" w:cs="Calibri"/>
          <w:sz w:val="24"/>
          <w:lang w:val="en-US"/>
        </w:rPr>
      </w:pPr>
      <w:r w:rsidRPr="00D97DC7">
        <w:rPr>
          <w:rFonts w:ascii="Calibri" w:hAnsi="Calibri" w:cs="Calibri"/>
          <w:sz w:val="24"/>
          <w:lang w:val="en-US"/>
        </w:rPr>
        <w:t>The framework:</w:t>
      </w:r>
    </w:p>
    <w:p w14:paraId="0C9BD21F" w14:textId="77777777" w:rsidR="00D97DC7" w:rsidRPr="00D97DC7" w:rsidRDefault="00D97DC7" w:rsidP="00796911">
      <w:pPr>
        <w:numPr>
          <w:ilvl w:val="0"/>
          <w:numId w:val="12"/>
        </w:numPr>
        <w:spacing w:after="0"/>
        <w:jc w:val="both"/>
        <w:rPr>
          <w:rFonts w:ascii="Calibri" w:hAnsi="Calibri" w:cs="Calibri"/>
          <w:sz w:val="24"/>
          <w:lang w:val="en-US"/>
        </w:rPr>
      </w:pPr>
      <w:r w:rsidRPr="00D97DC7">
        <w:rPr>
          <w:rFonts w:ascii="Calibri" w:hAnsi="Calibri" w:cs="Calibri"/>
          <w:sz w:val="24"/>
          <w:lang w:val="en-US"/>
        </w:rPr>
        <w:t>Assesses work readiness, independence, communication, aspiration, motivation and engagement</w:t>
      </w:r>
    </w:p>
    <w:p w14:paraId="50D894CD" w14:textId="77777777" w:rsidR="00D97DC7" w:rsidRPr="00D97DC7" w:rsidRDefault="00D97DC7" w:rsidP="00796911">
      <w:pPr>
        <w:numPr>
          <w:ilvl w:val="0"/>
          <w:numId w:val="12"/>
        </w:numPr>
        <w:spacing w:after="0"/>
        <w:jc w:val="both"/>
        <w:rPr>
          <w:rFonts w:ascii="Calibri" w:hAnsi="Calibri" w:cs="Calibri"/>
          <w:sz w:val="24"/>
          <w:lang w:val="en-US"/>
        </w:rPr>
      </w:pPr>
      <w:r w:rsidRPr="00D97DC7">
        <w:rPr>
          <w:rFonts w:ascii="Calibri" w:hAnsi="Calibri" w:cs="Calibri"/>
          <w:sz w:val="24"/>
          <w:lang w:val="en-US"/>
        </w:rPr>
        <w:t>Uses a 1–5 scale to promote consistency and avoid deficit-based judgement</w:t>
      </w:r>
    </w:p>
    <w:p w14:paraId="1FD15664" w14:textId="77777777" w:rsidR="00D97DC7" w:rsidRPr="00D97DC7" w:rsidRDefault="00D97DC7" w:rsidP="00796911">
      <w:pPr>
        <w:numPr>
          <w:ilvl w:val="0"/>
          <w:numId w:val="12"/>
        </w:numPr>
        <w:spacing w:after="0"/>
        <w:jc w:val="both"/>
        <w:rPr>
          <w:rFonts w:ascii="Calibri" w:hAnsi="Calibri" w:cs="Calibri"/>
          <w:sz w:val="24"/>
          <w:lang w:val="en-US"/>
        </w:rPr>
      </w:pPr>
      <w:r w:rsidRPr="00D97DC7">
        <w:rPr>
          <w:rFonts w:ascii="Calibri" w:hAnsi="Calibri" w:cs="Calibri"/>
          <w:sz w:val="24"/>
          <w:lang w:val="en-US"/>
        </w:rPr>
        <w:t>Informs, but does not replace, professional judgement</w:t>
      </w:r>
    </w:p>
    <w:p w14:paraId="3CEBEC9B" w14:textId="77777777" w:rsidR="00D97DC7" w:rsidRDefault="00D97DC7" w:rsidP="00796911">
      <w:pPr>
        <w:numPr>
          <w:ilvl w:val="0"/>
          <w:numId w:val="12"/>
        </w:numPr>
        <w:spacing w:after="0"/>
        <w:jc w:val="both"/>
        <w:rPr>
          <w:rFonts w:ascii="Calibri" w:hAnsi="Calibri" w:cs="Calibri"/>
          <w:sz w:val="24"/>
          <w:lang w:val="en-US"/>
        </w:rPr>
      </w:pPr>
      <w:r w:rsidRPr="00D97DC7">
        <w:rPr>
          <w:rFonts w:ascii="Calibri" w:hAnsi="Calibri" w:cs="Calibri"/>
          <w:sz w:val="24"/>
          <w:lang w:val="en-US"/>
        </w:rPr>
        <w:t>Supports fair progression decisions and appropriate pathway matching</w:t>
      </w:r>
    </w:p>
    <w:p w14:paraId="41E0CB94" w14:textId="77777777" w:rsidR="00C430A8" w:rsidRPr="00B86465" w:rsidRDefault="00C430A8" w:rsidP="00C430A8">
      <w:pPr>
        <w:spacing w:after="0"/>
        <w:ind w:left="720"/>
        <w:jc w:val="both"/>
        <w:rPr>
          <w:rFonts w:ascii="Calibri" w:hAnsi="Calibri" w:cs="Calibri"/>
          <w:sz w:val="24"/>
          <w:lang w:val="en-US"/>
        </w:rPr>
      </w:pPr>
    </w:p>
    <w:p w14:paraId="67EEBB5D" w14:textId="77777777" w:rsidR="00680140" w:rsidRDefault="00B86465" w:rsidP="00796911">
      <w:pPr>
        <w:pStyle w:val="Heading1"/>
        <w:spacing w:before="0"/>
        <w:jc w:val="both"/>
        <w:rPr>
          <w:rFonts w:asciiTheme="minorHAnsi" w:hAnsiTheme="minorHAnsi" w:cstheme="minorHAnsi"/>
          <w:color w:val="538135" w:themeColor="accent6" w:themeShade="BF"/>
        </w:rPr>
      </w:pPr>
      <w:bookmarkStart w:id="12" w:name="_Toc229483966"/>
      <w:r>
        <w:rPr>
          <w:rFonts w:asciiTheme="minorHAnsi" w:hAnsiTheme="minorHAnsi" w:cstheme="minorHAnsi"/>
          <w:color w:val="538135" w:themeColor="accent6" w:themeShade="BF"/>
        </w:rPr>
        <w:t xml:space="preserve">12. </w:t>
      </w:r>
      <w:r w:rsidR="00D97DC7">
        <w:rPr>
          <w:rFonts w:asciiTheme="minorHAnsi" w:hAnsiTheme="minorHAnsi" w:cstheme="minorHAnsi"/>
          <w:color w:val="538135" w:themeColor="accent6" w:themeShade="BF"/>
        </w:rPr>
        <w:t>Roles and Responsibilities</w:t>
      </w:r>
      <w:bookmarkEnd w:id="12"/>
    </w:p>
    <w:p w14:paraId="4C96CD61" w14:textId="77777777" w:rsidR="00D97DC7" w:rsidRPr="00D97DC7" w:rsidRDefault="00D97DC7" w:rsidP="00796911">
      <w:pPr>
        <w:spacing w:after="0"/>
        <w:jc w:val="both"/>
        <w:rPr>
          <w:rFonts w:ascii="Calibri" w:hAnsi="Calibri" w:cs="Calibri"/>
          <w:b/>
          <w:sz w:val="24"/>
          <w:szCs w:val="24"/>
          <w:lang w:val="en-US"/>
        </w:rPr>
      </w:pPr>
      <w:r w:rsidRPr="00D97DC7">
        <w:rPr>
          <w:rFonts w:ascii="Calibri" w:hAnsi="Calibri" w:cs="Calibri"/>
          <w:b/>
          <w:sz w:val="24"/>
          <w:szCs w:val="24"/>
          <w:lang w:val="en-US"/>
        </w:rPr>
        <w:t>Head of Finding Futures</w:t>
      </w:r>
    </w:p>
    <w:p w14:paraId="5051DFF9" w14:textId="77777777" w:rsidR="00D97DC7" w:rsidRPr="00D97DC7" w:rsidRDefault="00D97DC7" w:rsidP="00796911">
      <w:pPr>
        <w:numPr>
          <w:ilvl w:val="0"/>
          <w:numId w:val="1"/>
        </w:numPr>
        <w:spacing w:after="0"/>
        <w:jc w:val="both"/>
        <w:rPr>
          <w:rFonts w:ascii="Calibri" w:hAnsi="Calibri" w:cs="Calibri"/>
          <w:sz w:val="24"/>
          <w:szCs w:val="24"/>
          <w:lang w:val="en-US"/>
        </w:rPr>
      </w:pPr>
      <w:r w:rsidRPr="00D97DC7">
        <w:rPr>
          <w:rFonts w:ascii="Calibri" w:hAnsi="Calibri" w:cs="Calibri"/>
          <w:sz w:val="24"/>
          <w:szCs w:val="24"/>
          <w:lang w:val="en-US"/>
        </w:rPr>
        <w:t>Strategic oversight of admissions policy and operational implementation</w:t>
      </w:r>
    </w:p>
    <w:p w14:paraId="700A3636" w14:textId="77777777" w:rsidR="00D97DC7" w:rsidRPr="00D97DC7" w:rsidRDefault="00D97DC7" w:rsidP="00796911">
      <w:pPr>
        <w:spacing w:after="0"/>
        <w:jc w:val="both"/>
        <w:rPr>
          <w:rFonts w:ascii="Calibri" w:hAnsi="Calibri" w:cs="Calibri"/>
          <w:b/>
          <w:sz w:val="24"/>
          <w:szCs w:val="24"/>
          <w:lang w:val="en-US"/>
        </w:rPr>
      </w:pPr>
      <w:r w:rsidRPr="00D97DC7">
        <w:rPr>
          <w:rFonts w:ascii="Calibri" w:hAnsi="Calibri" w:cs="Calibri"/>
          <w:b/>
          <w:sz w:val="24"/>
          <w:szCs w:val="24"/>
          <w:lang w:val="en-US"/>
        </w:rPr>
        <w:t>Admissions Panel</w:t>
      </w:r>
    </w:p>
    <w:p w14:paraId="52CE9EE4" w14:textId="77777777" w:rsidR="00D97DC7" w:rsidRPr="00D97DC7" w:rsidRDefault="00D97DC7" w:rsidP="00796911">
      <w:pPr>
        <w:numPr>
          <w:ilvl w:val="0"/>
          <w:numId w:val="1"/>
        </w:numPr>
        <w:spacing w:after="0"/>
        <w:jc w:val="both"/>
        <w:rPr>
          <w:rFonts w:ascii="Calibri" w:hAnsi="Calibri" w:cs="Calibri"/>
          <w:sz w:val="24"/>
          <w:szCs w:val="24"/>
          <w:lang w:val="en-US"/>
        </w:rPr>
      </w:pPr>
      <w:r w:rsidRPr="00D97DC7">
        <w:rPr>
          <w:rFonts w:ascii="Calibri" w:hAnsi="Calibri" w:cs="Calibri"/>
          <w:sz w:val="24"/>
          <w:szCs w:val="24"/>
          <w:lang w:val="en-US"/>
        </w:rPr>
        <w:t>Decision-making responsibility</w:t>
      </w:r>
    </w:p>
    <w:p w14:paraId="5BB2729C" w14:textId="77777777" w:rsidR="00D97DC7" w:rsidRPr="00D97DC7" w:rsidRDefault="00D97DC7" w:rsidP="00796911">
      <w:pPr>
        <w:spacing w:after="0"/>
        <w:jc w:val="both"/>
        <w:rPr>
          <w:rFonts w:ascii="Calibri" w:hAnsi="Calibri" w:cs="Calibri"/>
          <w:b/>
          <w:sz w:val="24"/>
          <w:szCs w:val="24"/>
          <w:lang w:val="en-US"/>
        </w:rPr>
      </w:pPr>
      <w:r w:rsidRPr="00D97DC7">
        <w:rPr>
          <w:rFonts w:ascii="Calibri" w:hAnsi="Calibri" w:cs="Calibri"/>
          <w:b/>
          <w:sz w:val="24"/>
          <w:szCs w:val="24"/>
          <w:lang w:val="en-US"/>
        </w:rPr>
        <w:t>Finding Futures staff</w:t>
      </w:r>
    </w:p>
    <w:p w14:paraId="67E3A615" w14:textId="77777777" w:rsidR="00D97DC7" w:rsidRPr="00D97DC7" w:rsidRDefault="00D97DC7" w:rsidP="00796911">
      <w:pPr>
        <w:numPr>
          <w:ilvl w:val="0"/>
          <w:numId w:val="1"/>
        </w:numPr>
        <w:spacing w:after="0"/>
        <w:jc w:val="both"/>
        <w:rPr>
          <w:rFonts w:ascii="Calibri" w:hAnsi="Calibri" w:cs="Calibri"/>
          <w:sz w:val="24"/>
          <w:szCs w:val="24"/>
          <w:lang w:val="en-US"/>
        </w:rPr>
      </w:pPr>
      <w:r w:rsidRPr="00D97DC7">
        <w:rPr>
          <w:rFonts w:ascii="Calibri" w:hAnsi="Calibri" w:cs="Calibri"/>
          <w:sz w:val="24"/>
          <w:szCs w:val="24"/>
          <w:lang w:val="en-US"/>
        </w:rPr>
        <w:t>Shared responsibility for understanding and applying the policy</w:t>
      </w:r>
    </w:p>
    <w:p w14:paraId="2367648C" w14:textId="77777777" w:rsidR="00D97DC7" w:rsidRPr="00D97DC7" w:rsidRDefault="00D97DC7" w:rsidP="00796911">
      <w:pPr>
        <w:spacing w:after="0"/>
        <w:jc w:val="both"/>
        <w:rPr>
          <w:rFonts w:ascii="Calibri" w:hAnsi="Calibri" w:cs="Calibri"/>
          <w:b/>
          <w:sz w:val="24"/>
          <w:szCs w:val="24"/>
        </w:rPr>
      </w:pPr>
      <w:r w:rsidRPr="00D97DC7">
        <w:rPr>
          <w:rFonts w:ascii="Calibri" w:hAnsi="Calibri" w:cs="Calibri"/>
          <w:b/>
          <w:sz w:val="24"/>
          <w:szCs w:val="24"/>
          <w:lang w:val="en-US"/>
        </w:rPr>
        <w:t>Finding Futures Trustees</w:t>
      </w:r>
    </w:p>
    <w:p w14:paraId="50891E6F" w14:textId="77777777" w:rsidR="00D97DC7" w:rsidRDefault="00D97DC7" w:rsidP="00796911">
      <w:pPr>
        <w:numPr>
          <w:ilvl w:val="0"/>
          <w:numId w:val="1"/>
        </w:numPr>
        <w:spacing w:after="0"/>
        <w:jc w:val="both"/>
        <w:rPr>
          <w:rFonts w:ascii="Calibri" w:hAnsi="Calibri" w:cs="Calibri"/>
          <w:sz w:val="24"/>
          <w:szCs w:val="24"/>
        </w:rPr>
      </w:pPr>
      <w:r w:rsidRPr="00D97DC7">
        <w:rPr>
          <w:rFonts w:ascii="Calibri" w:hAnsi="Calibri" w:cs="Calibri"/>
          <w:sz w:val="24"/>
          <w:szCs w:val="24"/>
        </w:rPr>
        <w:t>Governance oversight and assurance that admissions arrangements are applied fairly, lawfully, and in line with the College’s strategic aims.</w:t>
      </w:r>
    </w:p>
    <w:p w14:paraId="37615E6B" w14:textId="77777777" w:rsidR="00C430A8" w:rsidRPr="00D97DC7" w:rsidRDefault="00C430A8" w:rsidP="00C430A8">
      <w:pPr>
        <w:spacing w:after="0"/>
        <w:ind w:left="720"/>
        <w:jc w:val="both"/>
        <w:rPr>
          <w:rFonts w:ascii="Calibri" w:hAnsi="Calibri" w:cs="Calibri"/>
          <w:sz w:val="24"/>
          <w:szCs w:val="24"/>
        </w:rPr>
      </w:pPr>
    </w:p>
    <w:p w14:paraId="2D6FFD66" w14:textId="77777777" w:rsidR="00680140" w:rsidRDefault="00B86465" w:rsidP="00796911">
      <w:pPr>
        <w:pStyle w:val="Heading1"/>
        <w:spacing w:before="0"/>
        <w:jc w:val="both"/>
        <w:rPr>
          <w:rFonts w:asciiTheme="minorHAnsi" w:hAnsiTheme="minorHAnsi" w:cstheme="minorHAnsi"/>
          <w:color w:val="538135" w:themeColor="accent6" w:themeShade="BF"/>
        </w:rPr>
      </w:pPr>
      <w:bookmarkStart w:id="13" w:name="_Toc229483967"/>
      <w:r>
        <w:rPr>
          <w:rFonts w:asciiTheme="minorHAnsi" w:hAnsiTheme="minorHAnsi" w:cstheme="minorHAnsi"/>
          <w:color w:val="538135" w:themeColor="accent6" w:themeShade="BF"/>
        </w:rPr>
        <w:t xml:space="preserve">13. </w:t>
      </w:r>
      <w:r w:rsidR="00D97DC7">
        <w:rPr>
          <w:rFonts w:asciiTheme="minorHAnsi" w:hAnsiTheme="minorHAnsi" w:cstheme="minorHAnsi"/>
          <w:color w:val="538135" w:themeColor="accent6" w:themeShade="BF"/>
        </w:rPr>
        <w:t>Monitoring and Review</w:t>
      </w:r>
      <w:bookmarkEnd w:id="13"/>
    </w:p>
    <w:p w14:paraId="3C58F351" w14:textId="77777777" w:rsidR="00D97DC7" w:rsidRDefault="00D97DC7" w:rsidP="00796911">
      <w:pPr>
        <w:spacing w:after="0"/>
        <w:jc w:val="both"/>
        <w:rPr>
          <w:rFonts w:ascii="Calibri" w:hAnsi="Calibri" w:cs="Calibri"/>
          <w:sz w:val="24"/>
          <w:lang w:val="en-US"/>
        </w:rPr>
      </w:pPr>
      <w:r w:rsidRPr="00D97DC7">
        <w:rPr>
          <w:rFonts w:ascii="Calibri" w:hAnsi="Calibri" w:cs="Calibri"/>
          <w:sz w:val="24"/>
          <w:lang w:val="en-US"/>
        </w:rPr>
        <w:t>This policy is reviewed annually by the Head of Finding Futures and the college’s Board of Trustees to ensure ongoing effectiveness, compliance, and alignment with best practice.</w:t>
      </w:r>
    </w:p>
    <w:p w14:paraId="3B7B4C48" w14:textId="77777777" w:rsidR="00796911" w:rsidRDefault="00796911" w:rsidP="00796911">
      <w:pPr>
        <w:spacing w:after="0"/>
        <w:jc w:val="both"/>
        <w:rPr>
          <w:rFonts w:ascii="Calibri" w:hAnsi="Calibri" w:cs="Calibri"/>
          <w:sz w:val="24"/>
          <w:lang w:val="en-US"/>
        </w:rPr>
      </w:pPr>
    </w:p>
    <w:p w14:paraId="042A488B" w14:textId="77777777" w:rsidR="00796911" w:rsidRDefault="00796911" w:rsidP="00796911">
      <w:pPr>
        <w:spacing w:after="0"/>
        <w:jc w:val="both"/>
        <w:rPr>
          <w:rFonts w:ascii="Calibri" w:hAnsi="Calibri" w:cs="Calibri"/>
          <w:sz w:val="24"/>
          <w:lang w:val="en-US"/>
        </w:rPr>
      </w:pPr>
    </w:p>
    <w:p w14:paraId="652D9C90" w14:textId="77777777" w:rsidR="00796911" w:rsidRDefault="00796911" w:rsidP="00796911">
      <w:pPr>
        <w:spacing w:after="0"/>
        <w:jc w:val="both"/>
        <w:rPr>
          <w:rFonts w:ascii="Calibri" w:hAnsi="Calibri" w:cs="Calibri"/>
          <w:sz w:val="24"/>
          <w:lang w:val="en-US"/>
        </w:rPr>
      </w:pPr>
    </w:p>
    <w:p w14:paraId="21DC36A0" w14:textId="77777777" w:rsidR="00796911" w:rsidRDefault="00796911" w:rsidP="00796911">
      <w:pPr>
        <w:spacing w:after="0"/>
        <w:jc w:val="both"/>
        <w:rPr>
          <w:rFonts w:ascii="Calibri" w:hAnsi="Calibri" w:cs="Calibri"/>
          <w:sz w:val="24"/>
          <w:lang w:val="en-US"/>
        </w:rPr>
      </w:pPr>
    </w:p>
    <w:p w14:paraId="18286AB3" w14:textId="77777777" w:rsidR="00796911" w:rsidRDefault="00796911" w:rsidP="00796911">
      <w:pPr>
        <w:spacing w:after="0"/>
        <w:jc w:val="both"/>
        <w:rPr>
          <w:rFonts w:ascii="Calibri" w:hAnsi="Calibri" w:cs="Calibri"/>
          <w:sz w:val="24"/>
          <w:lang w:val="en-US"/>
        </w:rPr>
      </w:pPr>
    </w:p>
    <w:p w14:paraId="61920EF2" w14:textId="77777777" w:rsidR="00796911" w:rsidRDefault="00796911" w:rsidP="00796911">
      <w:pPr>
        <w:spacing w:after="0"/>
        <w:jc w:val="both"/>
        <w:rPr>
          <w:rFonts w:ascii="Calibri" w:hAnsi="Calibri" w:cs="Calibri"/>
          <w:sz w:val="24"/>
          <w:lang w:val="en-US"/>
        </w:rPr>
      </w:pPr>
    </w:p>
    <w:p w14:paraId="3B54436A" w14:textId="77777777" w:rsidR="00796911" w:rsidRDefault="00796911" w:rsidP="00796911">
      <w:pPr>
        <w:spacing w:after="0"/>
        <w:jc w:val="both"/>
        <w:rPr>
          <w:rFonts w:ascii="Calibri" w:hAnsi="Calibri" w:cs="Calibri"/>
          <w:sz w:val="24"/>
          <w:lang w:val="en-US"/>
        </w:rPr>
      </w:pPr>
    </w:p>
    <w:p w14:paraId="2AAB09C2" w14:textId="77777777" w:rsidR="00796911" w:rsidRPr="00D97DC7" w:rsidRDefault="00796911" w:rsidP="00796911">
      <w:pPr>
        <w:spacing w:after="0"/>
        <w:jc w:val="both"/>
        <w:rPr>
          <w:rFonts w:ascii="Calibri" w:hAnsi="Calibri" w:cs="Calibri"/>
          <w:sz w:val="24"/>
          <w:lang w:val="en-US"/>
        </w:rPr>
      </w:pPr>
    </w:p>
    <w:p w14:paraId="7EA21F8E" w14:textId="77777777" w:rsidR="00D97DC7" w:rsidRPr="005A226D" w:rsidRDefault="00D97DC7" w:rsidP="005A226D">
      <w:pPr>
        <w:pStyle w:val="Heading1"/>
        <w:rPr>
          <w:rFonts w:asciiTheme="minorHAnsi" w:hAnsiTheme="minorHAnsi" w:cstheme="minorHAnsi"/>
          <w:color w:val="538135" w:themeColor="accent6" w:themeShade="BF"/>
        </w:rPr>
      </w:pPr>
      <w:bookmarkStart w:id="14" w:name="_Toc229483968"/>
      <w:r>
        <w:rPr>
          <w:rFonts w:asciiTheme="minorHAnsi" w:hAnsiTheme="minorHAnsi" w:cstheme="minorHAnsi"/>
          <w:color w:val="538135" w:themeColor="accent6" w:themeShade="BF"/>
        </w:rPr>
        <w:lastRenderedPageBreak/>
        <w:t>Appendices</w:t>
      </w:r>
      <w:bookmarkEnd w:id="14"/>
    </w:p>
    <w:p w14:paraId="2CA180C0" w14:textId="77777777" w:rsidR="00680140" w:rsidRDefault="005A226D" w:rsidP="00D97DC7">
      <w:pPr>
        <w:pStyle w:val="Heading2"/>
        <w:rPr>
          <w:rFonts w:ascii="Calibri" w:hAnsi="Calibri" w:cs="Calibri"/>
          <w:color w:val="538135" w:themeColor="accent6" w:themeShade="BF"/>
          <w:sz w:val="28"/>
        </w:rPr>
      </w:pPr>
      <w:bookmarkStart w:id="15" w:name="_Toc229483969"/>
      <w:r>
        <w:rPr>
          <w:rFonts w:ascii="Calibri" w:hAnsi="Calibri" w:cs="Calibri"/>
          <w:color w:val="538135" w:themeColor="accent6" w:themeShade="BF"/>
          <w:sz w:val="28"/>
        </w:rPr>
        <w:t>Appendix 1 – Admission Panel: Learner Information</w:t>
      </w:r>
      <w:bookmarkEnd w:id="15"/>
    </w:p>
    <w:p w14:paraId="4AD50A75" w14:textId="77777777" w:rsidR="005A226D" w:rsidRPr="00705044" w:rsidRDefault="005A226D" w:rsidP="005A226D">
      <w:pPr>
        <w:rPr>
          <w:rFonts w:ascii="Verdana" w:hAnsi="Verdana"/>
        </w:rPr>
      </w:pPr>
      <w:r w:rsidRPr="00705044">
        <w:rPr>
          <w:rFonts w:ascii="Verdana" w:hAnsi="Verdana"/>
          <w:noProof/>
        </w:rPr>
        <w:drawing>
          <wp:anchor distT="0" distB="0" distL="114300" distR="114300" simplePos="0" relativeHeight="251702272" behindDoc="0" locked="0" layoutInCell="1" allowOverlap="1" wp14:anchorId="2DE7D840" wp14:editId="325FD562">
            <wp:simplePos x="0" y="0"/>
            <wp:positionH relativeFrom="column">
              <wp:posOffset>1965960</wp:posOffset>
            </wp:positionH>
            <wp:positionV relativeFrom="paragraph">
              <wp:posOffset>65677</wp:posOffset>
            </wp:positionV>
            <wp:extent cx="2045970" cy="87757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 Logo.png"/>
                    <pic:cNvPicPr/>
                  </pic:nvPicPr>
                  <pic:blipFill>
                    <a:blip r:embed="rId12">
                      <a:extLst>
                        <a:ext uri="{28A0092B-C50C-407E-A947-70E740481C1C}">
                          <a14:useLocalDpi xmlns:a14="http://schemas.microsoft.com/office/drawing/2010/main" val="0"/>
                        </a:ext>
                      </a:extLst>
                    </a:blip>
                    <a:stretch>
                      <a:fillRect/>
                    </a:stretch>
                  </pic:blipFill>
                  <pic:spPr>
                    <a:xfrm>
                      <a:off x="0" y="0"/>
                      <a:ext cx="2045970" cy="877570"/>
                    </a:xfrm>
                    <a:prstGeom prst="rect">
                      <a:avLst/>
                    </a:prstGeom>
                  </pic:spPr>
                </pic:pic>
              </a:graphicData>
            </a:graphic>
            <wp14:sizeRelH relativeFrom="margin">
              <wp14:pctWidth>0</wp14:pctWidth>
            </wp14:sizeRelH>
            <wp14:sizeRelV relativeFrom="margin">
              <wp14:pctHeight>0</wp14:pctHeight>
            </wp14:sizeRelV>
          </wp:anchor>
        </w:drawing>
      </w:r>
    </w:p>
    <w:p w14:paraId="69FF19FF" w14:textId="77777777" w:rsidR="005A226D" w:rsidRPr="00705044" w:rsidRDefault="005A226D" w:rsidP="005A226D">
      <w:pPr>
        <w:rPr>
          <w:rFonts w:ascii="Verdana" w:hAnsi="Verdana"/>
        </w:rPr>
      </w:pPr>
    </w:p>
    <w:p w14:paraId="7A953043" w14:textId="77777777" w:rsidR="005A226D" w:rsidRPr="00705044" w:rsidRDefault="005A226D" w:rsidP="005A226D">
      <w:pPr>
        <w:rPr>
          <w:rFonts w:ascii="Verdana" w:hAnsi="Verdana"/>
        </w:rPr>
      </w:pPr>
    </w:p>
    <w:p w14:paraId="4869785E" w14:textId="77777777" w:rsidR="005A226D" w:rsidRPr="00705044" w:rsidRDefault="005A226D" w:rsidP="005A226D">
      <w:pPr>
        <w:rPr>
          <w:rFonts w:ascii="Verdana" w:hAnsi="Verdana"/>
        </w:rPr>
      </w:pPr>
    </w:p>
    <w:p w14:paraId="113B9C12" w14:textId="77777777" w:rsidR="005A226D" w:rsidRPr="005A226D" w:rsidRDefault="005A226D" w:rsidP="005A226D">
      <w:pPr>
        <w:rPr>
          <w:rFonts w:ascii="Calibri" w:hAnsi="Calibri" w:cs="Calibri"/>
          <w:sz w:val="24"/>
          <w:szCs w:val="24"/>
        </w:rPr>
      </w:pPr>
      <w:r w:rsidRPr="005A226D">
        <w:rPr>
          <w:rFonts w:ascii="Calibri" w:hAnsi="Calibri" w:cs="Calibri"/>
          <w:sz w:val="24"/>
          <w:szCs w:val="24"/>
        </w:rPr>
        <w:t>Finding Futures Admission Panel Information - allocation</w:t>
      </w:r>
      <w:r w:rsidRPr="005A226D">
        <w:rPr>
          <w:rFonts w:ascii="Calibri" w:hAnsi="Calibri" w:cs="Calibri"/>
          <w:spacing w:val="-3"/>
          <w:sz w:val="24"/>
          <w:szCs w:val="24"/>
        </w:rPr>
        <w:t xml:space="preserve"> </w:t>
      </w:r>
      <w:r w:rsidRPr="005A226D">
        <w:rPr>
          <w:rFonts w:ascii="Calibri" w:hAnsi="Calibri" w:cs="Calibri"/>
          <w:sz w:val="24"/>
          <w:szCs w:val="24"/>
        </w:rPr>
        <w:t>of</w:t>
      </w:r>
      <w:r w:rsidRPr="005A226D">
        <w:rPr>
          <w:rFonts w:ascii="Calibri" w:hAnsi="Calibri" w:cs="Calibri"/>
          <w:spacing w:val="-3"/>
          <w:sz w:val="24"/>
          <w:szCs w:val="24"/>
        </w:rPr>
        <w:t xml:space="preserve"> </w:t>
      </w:r>
      <w:r w:rsidRPr="005A226D">
        <w:rPr>
          <w:rFonts w:ascii="Calibri" w:hAnsi="Calibri" w:cs="Calibri"/>
          <w:sz w:val="24"/>
          <w:szCs w:val="24"/>
        </w:rPr>
        <w:t>Places for</w:t>
      </w:r>
      <w:r w:rsidRPr="005A226D">
        <w:rPr>
          <w:rFonts w:ascii="Calibri" w:hAnsi="Calibri" w:cs="Calibri"/>
          <w:spacing w:val="-3"/>
          <w:sz w:val="24"/>
          <w:szCs w:val="24"/>
        </w:rPr>
        <w:t xml:space="preserve"> </w:t>
      </w:r>
      <w:r w:rsidRPr="005A226D">
        <w:rPr>
          <w:rFonts w:ascii="Calibri" w:hAnsi="Calibri" w:cs="Calibri"/>
          <w:sz w:val="24"/>
          <w:szCs w:val="24"/>
        </w:rPr>
        <w:t>the</w:t>
      </w:r>
      <w:r w:rsidRPr="005A226D">
        <w:rPr>
          <w:rFonts w:ascii="Calibri" w:hAnsi="Calibri" w:cs="Calibri"/>
          <w:spacing w:val="-3"/>
          <w:sz w:val="24"/>
          <w:szCs w:val="24"/>
        </w:rPr>
        <w:t xml:space="preserve"> </w:t>
      </w:r>
      <w:r w:rsidRPr="005A226D">
        <w:rPr>
          <w:rFonts w:ascii="Calibri" w:hAnsi="Calibri" w:cs="Calibri"/>
          <w:sz w:val="24"/>
          <w:szCs w:val="24"/>
        </w:rPr>
        <w:t xml:space="preserve">Academic Year </w:t>
      </w:r>
      <w:proofErr w:type="spellStart"/>
      <w:r w:rsidRPr="005A226D">
        <w:rPr>
          <w:rFonts w:ascii="Calibri" w:hAnsi="Calibri" w:cs="Calibri"/>
          <w:color w:val="000000"/>
          <w:sz w:val="24"/>
          <w:szCs w:val="24"/>
          <w:highlight w:val="yellow"/>
        </w:rPr>
        <w:t>xxxx</w:t>
      </w:r>
      <w:proofErr w:type="spellEnd"/>
      <w:r w:rsidRPr="005A226D">
        <w:rPr>
          <w:rFonts w:ascii="Calibri" w:hAnsi="Calibri" w:cs="Calibri"/>
          <w:color w:val="000000"/>
          <w:sz w:val="24"/>
          <w:szCs w:val="24"/>
          <w:highlight w:val="yellow"/>
        </w:rPr>
        <w:t xml:space="preserve"> - </w:t>
      </w:r>
      <w:proofErr w:type="spellStart"/>
      <w:r w:rsidRPr="005A226D">
        <w:rPr>
          <w:rFonts w:ascii="Calibri" w:hAnsi="Calibri" w:cs="Calibri"/>
          <w:color w:val="000000"/>
          <w:sz w:val="24"/>
          <w:szCs w:val="24"/>
          <w:highlight w:val="yellow"/>
        </w:rPr>
        <w:t>xxxx</w:t>
      </w:r>
      <w:proofErr w:type="spellEnd"/>
    </w:p>
    <w:p w14:paraId="36DF23EC" w14:textId="77777777" w:rsidR="005A226D" w:rsidRPr="005A226D" w:rsidRDefault="005A226D" w:rsidP="005A226D">
      <w:pPr>
        <w:ind w:left="165" w:right="1172"/>
        <w:rPr>
          <w:rFonts w:ascii="Calibri" w:hAnsi="Calibri" w:cs="Calibri"/>
          <w:sz w:val="24"/>
          <w:szCs w:val="24"/>
        </w:rPr>
      </w:pPr>
      <w:r w:rsidRPr="005A226D">
        <w:rPr>
          <w:rFonts w:ascii="Calibri" w:hAnsi="Calibri" w:cs="Calibri"/>
          <w:sz w:val="24"/>
          <w:szCs w:val="24"/>
        </w:rPr>
        <w:t>Please</w:t>
      </w:r>
      <w:r w:rsidRPr="005A226D">
        <w:rPr>
          <w:rFonts w:ascii="Calibri" w:hAnsi="Calibri" w:cs="Calibri"/>
          <w:spacing w:val="-5"/>
          <w:sz w:val="24"/>
          <w:szCs w:val="24"/>
        </w:rPr>
        <w:t xml:space="preserve"> </w:t>
      </w:r>
      <w:r w:rsidRPr="005A226D">
        <w:rPr>
          <w:rFonts w:ascii="Calibri" w:hAnsi="Calibri" w:cs="Calibri"/>
          <w:sz w:val="24"/>
          <w:szCs w:val="24"/>
        </w:rPr>
        <w:t>complete</w:t>
      </w:r>
      <w:r w:rsidRPr="005A226D">
        <w:rPr>
          <w:rFonts w:ascii="Calibri" w:hAnsi="Calibri" w:cs="Calibri"/>
          <w:spacing w:val="-5"/>
          <w:sz w:val="24"/>
          <w:szCs w:val="24"/>
        </w:rPr>
        <w:t xml:space="preserve"> </w:t>
      </w:r>
      <w:r w:rsidRPr="005A226D">
        <w:rPr>
          <w:rFonts w:ascii="Calibri" w:hAnsi="Calibri" w:cs="Calibri"/>
          <w:sz w:val="24"/>
          <w:szCs w:val="24"/>
        </w:rPr>
        <w:t>a</w:t>
      </w:r>
      <w:r w:rsidRPr="005A226D">
        <w:rPr>
          <w:rFonts w:ascii="Calibri" w:hAnsi="Calibri" w:cs="Calibri"/>
          <w:spacing w:val="-4"/>
          <w:sz w:val="24"/>
          <w:szCs w:val="24"/>
        </w:rPr>
        <w:t xml:space="preserve"> </w:t>
      </w:r>
      <w:r w:rsidRPr="005A226D">
        <w:rPr>
          <w:rFonts w:ascii="Calibri" w:hAnsi="Calibri" w:cs="Calibri"/>
          <w:sz w:val="24"/>
          <w:szCs w:val="24"/>
        </w:rPr>
        <w:t>copy</w:t>
      </w:r>
      <w:r w:rsidRPr="005A226D">
        <w:rPr>
          <w:rFonts w:ascii="Calibri" w:hAnsi="Calibri" w:cs="Calibri"/>
          <w:spacing w:val="-3"/>
          <w:sz w:val="24"/>
          <w:szCs w:val="24"/>
        </w:rPr>
        <w:t xml:space="preserve"> </w:t>
      </w:r>
      <w:r w:rsidRPr="005A226D">
        <w:rPr>
          <w:rFonts w:ascii="Calibri" w:hAnsi="Calibri" w:cs="Calibri"/>
          <w:sz w:val="24"/>
          <w:szCs w:val="24"/>
        </w:rPr>
        <w:t>for</w:t>
      </w:r>
      <w:r w:rsidRPr="005A226D">
        <w:rPr>
          <w:rFonts w:ascii="Calibri" w:hAnsi="Calibri" w:cs="Calibri"/>
          <w:spacing w:val="-1"/>
          <w:sz w:val="24"/>
          <w:szCs w:val="24"/>
        </w:rPr>
        <w:t xml:space="preserve"> </w:t>
      </w:r>
      <w:r w:rsidRPr="005A226D">
        <w:rPr>
          <w:rFonts w:ascii="Calibri" w:hAnsi="Calibri" w:cs="Calibri"/>
          <w:sz w:val="24"/>
          <w:szCs w:val="24"/>
        </w:rPr>
        <w:t>each</w:t>
      </w:r>
      <w:r w:rsidRPr="005A226D">
        <w:rPr>
          <w:rFonts w:ascii="Calibri" w:hAnsi="Calibri" w:cs="Calibri"/>
          <w:spacing w:val="-4"/>
          <w:sz w:val="24"/>
          <w:szCs w:val="24"/>
        </w:rPr>
        <w:t xml:space="preserve"> </w:t>
      </w:r>
      <w:r w:rsidRPr="005A226D">
        <w:rPr>
          <w:rFonts w:ascii="Calibri" w:hAnsi="Calibri" w:cs="Calibri"/>
          <w:sz w:val="24"/>
          <w:szCs w:val="24"/>
        </w:rPr>
        <w:t>young person</w:t>
      </w:r>
      <w:r w:rsidRPr="005A226D">
        <w:rPr>
          <w:rFonts w:ascii="Calibri" w:hAnsi="Calibri" w:cs="Calibri"/>
          <w:spacing w:val="-5"/>
          <w:sz w:val="24"/>
          <w:szCs w:val="24"/>
        </w:rPr>
        <w:t xml:space="preserve"> </w:t>
      </w:r>
      <w:r w:rsidRPr="005A226D">
        <w:rPr>
          <w:rFonts w:ascii="Calibri" w:hAnsi="Calibri" w:cs="Calibri"/>
          <w:sz w:val="24"/>
          <w:szCs w:val="24"/>
        </w:rPr>
        <w:t>wishing</w:t>
      </w:r>
      <w:r w:rsidRPr="005A226D">
        <w:rPr>
          <w:rFonts w:ascii="Calibri" w:hAnsi="Calibri" w:cs="Calibri"/>
          <w:spacing w:val="-5"/>
          <w:sz w:val="24"/>
          <w:szCs w:val="24"/>
        </w:rPr>
        <w:t xml:space="preserve"> </w:t>
      </w:r>
      <w:r w:rsidRPr="005A226D">
        <w:rPr>
          <w:rFonts w:ascii="Calibri" w:hAnsi="Calibri" w:cs="Calibri"/>
          <w:sz w:val="24"/>
          <w:szCs w:val="24"/>
        </w:rPr>
        <w:t>to</w:t>
      </w:r>
      <w:r w:rsidRPr="005A226D">
        <w:rPr>
          <w:rFonts w:ascii="Calibri" w:hAnsi="Calibri" w:cs="Calibri"/>
          <w:spacing w:val="-4"/>
          <w:sz w:val="24"/>
          <w:szCs w:val="24"/>
        </w:rPr>
        <w:t xml:space="preserve"> </w:t>
      </w:r>
      <w:r w:rsidRPr="005A226D">
        <w:rPr>
          <w:rFonts w:ascii="Calibri" w:hAnsi="Calibri" w:cs="Calibri"/>
          <w:sz w:val="24"/>
          <w:szCs w:val="24"/>
        </w:rPr>
        <w:t>be</w:t>
      </w:r>
      <w:r w:rsidRPr="005A226D">
        <w:rPr>
          <w:rFonts w:ascii="Calibri" w:hAnsi="Calibri" w:cs="Calibri"/>
          <w:spacing w:val="-5"/>
          <w:sz w:val="24"/>
          <w:szCs w:val="24"/>
        </w:rPr>
        <w:t xml:space="preserve"> </w:t>
      </w:r>
      <w:r w:rsidRPr="005A226D">
        <w:rPr>
          <w:rFonts w:ascii="Calibri" w:hAnsi="Calibri" w:cs="Calibri"/>
          <w:sz w:val="24"/>
          <w:szCs w:val="24"/>
        </w:rPr>
        <w:t>considered</w:t>
      </w:r>
      <w:r w:rsidRPr="005A226D">
        <w:rPr>
          <w:rFonts w:ascii="Calibri" w:hAnsi="Calibri" w:cs="Calibri"/>
          <w:spacing w:val="-4"/>
          <w:sz w:val="24"/>
          <w:szCs w:val="24"/>
        </w:rPr>
        <w:t xml:space="preserve"> </w:t>
      </w:r>
      <w:r w:rsidRPr="005A226D">
        <w:rPr>
          <w:rFonts w:ascii="Calibri" w:hAnsi="Calibri" w:cs="Calibri"/>
          <w:sz w:val="24"/>
          <w:szCs w:val="24"/>
        </w:rPr>
        <w:t>for</w:t>
      </w:r>
      <w:r w:rsidRPr="005A226D">
        <w:rPr>
          <w:rFonts w:ascii="Calibri" w:hAnsi="Calibri" w:cs="Calibri"/>
          <w:spacing w:val="-4"/>
          <w:sz w:val="24"/>
          <w:szCs w:val="24"/>
        </w:rPr>
        <w:t xml:space="preserve"> </w:t>
      </w:r>
      <w:r w:rsidRPr="005A226D">
        <w:rPr>
          <w:rFonts w:ascii="Calibri" w:hAnsi="Calibri" w:cs="Calibri"/>
          <w:sz w:val="24"/>
          <w:szCs w:val="24"/>
        </w:rPr>
        <w:t>a</w:t>
      </w:r>
      <w:r w:rsidRPr="005A226D">
        <w:rPr>
          <w:rFonts w:ascii="Calibri" w:hAnsi="Calibri" w:cs="Calibri"/>
          <w:spacing w:val="-4"/>
          <w:sz w:val="24"/>
          <w:szCs w:val="24"/>
        </w:rPr>
        <w:t xml:space="preserve"> </w:t>
      </w:r>
      <w:r w:rsidRPr="005A226D">
        <w:rPr>
          <w:rFonts w:ascii="Calibri" w:hAnsi="Calibri" w:cs="Calibri"/>
          <w:sz w:val="24"/>
          <w:szCs w:val="24"/>
        </w:rPr>
        <w:t>place</w:t>
      </w:r>
      <w:r w:rsidRPr="005A226D">
        <w:rPr>
          <w:rFonts w:ascii="Calibri" w:hAnsi="Calibri" w:cs="Calibri"/>
          <w:spacing w:val="-5"/>
          <w:sz w:val="24"/>
          <w:szCs w:val="24"/>
        </w:rPr>
        <w:t xml:space="preserve"> </w:t>
      </w:r>
      <w:r w:rsidRPr="005A226D">
        <w:rPr>
          <w:rFonts w:ascii="Calibri" w:hAnsi="Calibri" w:cs="Calibri"/>
          <w:sz w:val="24"/>
          <w:szCs w:val="24"/>
        </w:rPr>
        <w:t>at Finding Futures</w:t>
      </w:r>
    </w:p>
    <w:tbl>
      <w:tblPr>
        <w:tblW w:w="9021"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2126"/>
        <w:gridCol w:w="2410"/>
        <w:gridCol w:w="2255"/>
      </w:tblGrid>
      <w:tr w:rsidR="005A226D" w:rsidRPr="005A226D" w14:paraId="554B0959" w14:textId="77777777" w:rsidTr="005A226D">
        <w:trPr>
          <w:trHeight w:val="438"/>
        </w:trPr>
        <w:tc>
          <w:tcPr>
            <w:tcW w:w="2230" w:type="dxa"/>
            <w:shd w:val="clear" w:color="auto" w:fill="E4DFEB"/>
          </w:tcPr>
          <w:p w14:paraId="2971F638"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pacing w:val="-2"/>
                <w:sz w:val="24"/>
                <w:szCs w:val="24"/>
              </w:rPr>
              <w:t>Forename(s):</w:t>
            </w:r>
          </w:p>
        </w:tc>
        <w:tc>
          <w:tcPr>
            <w:tcW w:w="2126" w:type="dxa"/>
          </w:tcPr>
          <w:p w14:paraId="13FF81E3" w14:textId="77777777" w:rsidR="005A226D" w:rsidRPr="005A226D" w:rsidRDefault="005A226D" w:rsidP="005A226D">
            <w:pPr>
              <w:pStyle w:val="TableParagraph"/>
              <w:ind w:left="0"/>
              <w:rPr>
                <w:rFonts w:ascii="Calibri" w:hAnsi="Calibri" w:cs="Calibri"/>
                <w:sz w:val="24"/>
                <w:szCs w:val="24"/>
              </w:rPr>
            </w:pPr>
          </w:p>
        </w:tc>
        <w:tc>
          <w:tcPr>
            <w:tcW w:w="2410" w:type="dxa"/>
            <w:shd w:val="clear" w:color="auto" w:fill="E4DFEB"/>
          </w:tcPr>
          <w:p w14:paraId="4C269624" w14:textId="77777777" w:rsidR="005A226D" w:rsidRPr="005A226D" w:rsidRDefault="005A226D" w:rsidP="005A226D">
            <w:pPr>
              <w:pStyle w:val="TableParagraph"/>
              <w:ind w:left="106"/>
              <w:rPr>
                <w:rFonts w:ascii="Calibri" w:hAnsi="Calibri" w:cs="Calibri"/>
                <w:sz w:val="24"/>
                <w:szCs w:val="24"/>
              </w:rPr>
            </w:pPr>
            <w:r w:rsidRPr="005A226D">
              <w:rPr>
                <w:rFonts w:ascii="Calibri" w:hAnsi="Calibri" w:cs="Calibri"/>
                <w:spacing w:val="-2"/>
                <w:sz w:val="24"/>
                <w:szCs w:val="24"/>
              </w:rPr>
              <w:t>Surname:</w:t>
            </w:r>
          </w:p>
        </w:tc>
        <w:tc>
          <w:tcPr>
            <w:tcW w:w="2255" w:type="dxa"/>
          </w:tcPr>
          <w:p w14:paraId="7F5AB126" w14:textId="77777777" w:rsidR="005A226D" w:rsidRPr="005A226D" w:rsidRDefault="005A226D" w:rsidP="005A226D">
            <w:pPr>
              <w:pStyle w:val="TableParagraph"/>
              <w:ind w:left="0"/>
              <w:rPr>
                <w:rFonts w:ascii="Calibri" w:hAnsi="Calibri" w:cs="Calibri"/>
                <w:sz w:val="24"/>
                <w:szCs w:val="24"/>
              </w:rPr>
            </w:pPr>
          </w:p>
        </w:tc>
      </w:tr>
      <w:tr w:rsidR="005A226D" w:rsidRPr="005A226D" w14:paraId="4A2C6A50" w14:textId="77777777" w:rsidTr="005A226D">
        <w:trPr>
          <w:trHeight w:val="438"/>
        </w:trPr>
        <w:tc>
          <w:tcPr>
            <w:tcW w:w="2230" w:type="dxa"/>
            <w:shd w:val="clear" w:color="auto" w:fill="E4DFEB"/>
          </w:tcPr>
          <w:p w14:paraId="3AB26FA1"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pacing w:val="-2"/>
                <w:w w:val="95"/>
                <w:sz w:val="24"/>
                <w:szCs w:val="24"/>
              </w:rPr>
              <w:t>D.O.B:</w:t>
            </w:r>
          </w:p>
        </w:tc>
        <w:tc>
          <w:tcPr>
            <w:tcW w:w="2126" w:type="dxa"/>
          </w:tcPr>
          <w:p w14:paraId="6A713439" w14:textId="77777777" w:rsidR="005A226D" w:rsidRPr="005A226D" w:rsidRDefault="005A226D" w:rsidP="005A226D">
            <w:pPr>
              <w:pStyle w:val="TableParagraph"/>
              <w:ind w:left="0"/>
              <w:rPr>
                <w:rFonts w:ascii="Calibri" w:hAnsi="Calibri" w:cs="Calibri"/>
                <w:sz w:val="24"/>
                <w:szCs w:val="24"/>
              </w:rPr>
            </w:pPr>
          </w:p>
        </w:tc>
        <w:tc>
          <w:tcPr>
            <w:tcW w:w="2410" w:type="dxa"/>
            <w:shd w:val="clear" w:color="auto" w:fill="E4DFEB"/>
          </w:tcPr>
          <w:p w14:paraId="13ED6C84" w14:textId="77777777" w:rsidR="005A226D" w:rsidRPr="005A226D" w:rsidRDefault="005A226D" w:rsidP="005A226D">
            <w:pPr>
              <w:pStyle w:val="TableParagraph"/>
              <w:ind w:left="106"/>
              <w:rPr>
                <w:rFonts w:ascii="Calibri" w:hAnsi="Calibri" w:cs="Calibri"/>
                <w:sz w:val="24"/>
                <w:szCs w:val="24"/>
              </w:rPr>
            </w:pPr>
            <w:r w:rsidRPr="005A226D">
              <w:rPr>
                <w:rFonts w:ascii="Calibri" w:hAnsi="Calibri" w:cs="Calibri"/>
                <w:sz w:val="24"/>
                <w:szCs w:val="24"/>
              </w:rPr>
              <w:t>Age</w:t>
            </w:r>
            <w:r w:rsidRPr="005A226D">
              <w:rPr>
                <w:rFonts w:ascii="Calibri" w:hAnsi="Calibri" w:cs="Calibri"/>
                <w:spacing w:val="-11"/>
                <w:sz w:val="24"/>
                <w:szCs w:val="24"/>
              </w:rPr>
              <w:t xml:space="preserve"> </w:t>
            </w:r>
            <w:r w:rsidRPr="005A226D">
              <w:rPr>
                <w:rFonts w:ascii="Calibri" w:hAnsi="Calibri" w:cs="Calibri"/>
                <w:sz w:val="24"/>
                <w:szCs w:val="24"/>
              </w:rPr>
              <w:t>in</w:t>
            </w:r>
            <w:r w:rsidRPr="005A226D">
              <w:rPr>
                <w:rFonts w:ascii="Calibri" w:hAnsi="Calibri" w:cs="Calibri"/>
                <w:spacing w:val="-10"/>
                <w:sz w:val="24"/>
                <w:szCs w:val="24"/>
              </w:rPr>
              <w:t xml:space="preserve"> </w:t>
            </w:r>
            <w:r w:rsidRPr="005A226D">
              <w:rPr>
                <w:rFonts w:ascii="Calibri" w:hAnsi="Calibri" w:cs="Calibri"/>
                <w:sz w:val="24"/>
                <w:szCs w:val="24"/>
              </w:rPr>
              <w:t>Sept</w:t>
            </w:r>
            <w:r w:rsidRPr="005A226D">
              <w:rPr>
                <w:rFonts w:ascii="Calibri" w:hAnsi="Calibri" w:cs="Calibri"/>
                <w:spacing w:val="-10"/>
                <w:sz w:val="24"/>
                <w:szCs w:val="24"/>
              </w:rPr>
              <w:t xml:space="preserve"> </w:t>
            </w:r>
            <w:r w:rsidRPr="005A226D">
              <w:rPr>
                <w:rFonts w:ascii="Calibri" w:hAnsi="Calibri" w:cs="Calibri"/>
                <w:spacing w:val="-2"/>
                <w:sz w:val="24"/>
                <w:szCs w:val="24"/>
              </w:rPr>
              <w:t>20</w:t>
            </w:r>
            <w:r w:rsidRPr="005A226D">
              <w:rPr>
                <w:rFonts w:ascii="Calibri" w:hAnsi="Calibri" w:cs="Calibri"/>
                <w:color w:val="000000"/>
                <w:spacing w:val="-2"/>
                <w:sz w:val="24"/>
                <w:szCs w:val="24"/>
                <w:highlight w:val="yellow"/>
              </w:rPr>
              <w:t>XX</w:t>
            </w:r>
            <w:r w:rsidRPr="005A226D">
              <w:rPr>
                <w:rFonts w:ascii="Calibri" w:hAnsi="Calibri" w:cs="Calibri"/>
                <w:color w:val="000000"/>
                <w:spacing w:val="-2"/>
                <w:sz w:val="24"/>
                <w:szCs w:val="24"/>
              </w:rPr>
              <w:t>:</w:t>
            </w:r>
          </w:p>
        </w:tc>
        <w:tc>
          <w:tcPr>
            <w:tcW w:w="2255" w:type="dxa"/>
          </w:tcPr>
          <w:p w14:paraId="1668B675" w14:textId="77777777" w:rsidR="005A226D" w:rsidRPr="005A226D" w:rsidRDefault="005A226D" w:rsidP="005A226D">
            <w:pPr>
              <w:pStyle w:val="TableParagraph"/>
              <w:ind w:left="0"/>
              <w:rPr>
                <w:rFonts w:ascii="Calibri" w:hAnsi="Calibri" w:cs="Calibri"/>
                <w:sz w:val="24"/>
                <w:szCs w:val="24"/>
              </w:rPr>
            </w:pPr>
          </w:p>
        </w:tc>
      </w:tr>
      <w:tr w:rsidR="005A226D" w:rsidRPr="005A226D" w14:paraId="2C3461B5" w14:textId="77777777" w:rsidTr="005A226D">
        <w:trPr>
          <w:trHeight w:val="438"/>
        </w:trPr>
        <w:tc>
          <w:tcPr>
            <w:tcW w:w="4356" w:type="dxa"/>
            <w:gridSpan w:val="2"/>
            <w:shd w:val="clear" w:color="auto" w:fill="E4DFEB"/>
          </w:tcPr>
          <w:p w14:paraId="24F767AA"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z w:val="24"/>
                <w:szCs w:val="24"/>
              </w:rPr>
              <w:t>Current</w:t>
            </w:r>
            <w:r w:rsidRPr="005A226D">
              <w:rPr>
                <w:rFonts w:ascii="Calibri" w:hAnsi="Calibri" w:cs="Calibri"/>
                <w:spacing w:val="-1"/>
                <w:sz w:val="24"/>
                <w:szCs w:val="24"/>
              </w:rPr>
              <w:t xml:space="preserve"> </w:t>
            </w:r>
            <w:r w:rsidRPr="005A226D">
              <w:rPr>
                <w:rFonts w:ascii="Calibri" w:hAnsi="Calibri" w:cs="Calibri"/>
                <w:sz w:val="24"/>
                <w:szCs w:val="24"/>
              </w:rPr>
              <w:t xml:space="preserve">Academic Placement (if </w:t>
            </w:r>
            <w:r w:rsidRPr="005A226D">
              <w:rPr>
                <w:rFonts w:ascii="Calibri" w:hAnsi="Calibri" w:cs="Calibri"/>
                <w:spacing w:val="-2"/>
                <w:sz w:val="24"/>
                <w:szCs w:val="24"/>
              </w:rPr>
              <w:t>applicable):</w:t>
            </w:r>
          </w:p>
        </w:tc>
        <w:tc>
          <w:tcPr>
            <w:tcW w:w="4665" w:type="dxa"/>
            <w:gridSpan w:val="2"/>
          </w:tcPr>
          <w:p w14:paraId="4250AE1D" w14:textId="77777777" w:rsidR="005A226D" w:rsidRPr="005A226D" w:rsidRDefault="005A226D" w:rsidP="005A226D">
            <w:pPr>
              <w:pStyle w:val="TableParagraph"/>
              <w:ind w:left="0"/>
              <w:rPr>
                <w:rFonts w:ascii="Calibri" w:hAnsi="Calibri" w:cs="Calibri"/>
                <w:sz w:val="24"/>
                <w:szCs w:val="24"/>
              </w:rPr>
            </w:pPr>
          </w:p>
        </w:tc>
      </w:tr>
      <w:tr w:rsidR="005A226D" w:rsidRPr="005A226D" w14:paraId="6C39D334" w14:textId="77777777" w:rsidTr="005A226D">
        <w:trPr>
          <w:trHeight w:val="438"/>
        </w:trPr>
        <w:tc>
          <w:tcPr>
            <w:tcW w:w="4356" w:type="dxa"/>
            <w:gridSpan w:val="2"/>
            <w:shd w:val="clear" w:color="auto" w:fill="E4DFEB"/>
          </w:tcPr>
          <w:p w14:paraId="7095280E"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z w:val="24"/>
                <w:szCs w:val="24"/>
              </w:rPr>
              <w:t>Attendance level in current placement:</w:t>
            </w:r>
          </w:p>
          <w:p w14:paraId="252E8FFB" w14:textId="77777777" w:rsidR="005A226D" w:rsidRPr="005A226D" w:rsidRDefault="005A226D" w:rsidP="005A226D">
            <w:pPr>
              <w:pStyle w:val="TableParagraph"/>
              <w:rPr>
                <w:rFonts w:ascii="Calibri" w:hAnsi="Calibri" w:cs="Calibri"/>
                <w:sz w:val="24"/>
                <w:szCs w:val="24"/>
              </w:rPr>
            </w:pPr>
          </w:p>
          <w:p w14:paraId="0656636F" w14:textId="77777777" w:rsidR="005A226D" w:rsidRPr="005A226D" w:rsidRDefault="005A226D" w:rsidP="005A226D">
            <w:pPr>
              <w:pStyle w:val="TableParagraph"/>
              <w:rPr>
                <w:rFonts w:ascii="Calibri" w:hAnsi="Calibri" w:cs="Calibri"/>
                <w:i/>
                <w:sz w:val="24"/>
                <w:szCs w:val="24"/>
              </w:rPr>
            </w:pPr>
            <w:r w:rsidRPr="005A226D">
              <w:rPr>
                <w:rFonts w:ascii="Calibri" w:hAnsi="Calibri" w:cs="Calibri"/>
                <w:i/>
                <w:sz w:val="24"/>
                <w:szCs w:val="24"/>
              </w:rPr>
              <w:t xml:space="preserve">If below 85%, ascertain reasons why and escalate to stage 2 panel to consider alongside scoring </w:t>
            </w:r>
          </w:p>
        </w:tc>
        <w:tc>
          <w:tcPr>
            <w:tcW w:w="4665" w:type="dxa"/>
            <w:gridSpan w:val="2"/>
          </w:tcPr>
          <w:p w14:paraId="3B31453C" w14:textId="77777777" w:rsidR="005A226D" w:rsidRPr="005A226D" w:rsidRDefault="005A226D" w:rsidP="005A226D">
            <w:pPr>
              <w:pStyle w:val="TableParagraph"/>
              <w:ind w:left="0"/>
              <w:rPr>
                <w:rFonts w:ascii="Calibri" w:hAnsi="Calibri" w:cs="Calibri"/>
                <w:sz w:val="24"/>
                <w:szCs w:val="24"/>
              </w:rPr>
            </w:pPr>
          </w:p>
        </w:tc>
      </w:tr>
      <w:tr w:rsidR="005A226D" w:rsidRPr="005A226D" w14:paraId="642584CB" w14:textId="77777777" w:rsidTr="005A226D">
        <w:trPr>
          <w:trHeight w:val="218"/>
        </w:trPr>
        <w:tc>
          <w:tcPr>
            <w:tcW w:w="4356" w:type="dxa"/>
            <w:gridSpan w:val="2"/>
            <w:shd w:val="clear" w:color="auto" w:fill="E4DFEB"/>
          </w:tcPr>
          <w:p w14:paraId="01686BE1"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z w:val="24"/>
                <w:szCs w:val="24"/>
              </w:rPr>
              <w:t>Home</w:t>
            </w:r>
            <w:r w:rsidRPr="005A226D">
              <w:rPr>
                <w:rFonts w:ascii="Calibri" w:hAnsi="Calibri" w:cs="Calibri"/>
                <w:spacing w:val="13"/>
                <w:sz w:val="24"/>
                <w:szCs w:val="24"/>
              </w:rPr>
              <w:t xml:space="preserve"> </w:t>
            </w:r>
            <w:r w:rsidRPr="005A226D">
              <w:rPr>
                <w:rFonts w:ascii="Calibri" w:hAnsi="Calibri" w:cs="Calibri"/>
                <w:spacing w:val="-2"/>
                <w:sz w:val="24"/>
                <w:szCs w:val="24"/>
              </w:rPr>
              <w:t>Address:</w:t>
            </w:r>
          </w:p>
        </w:tc>
        <w:tc>
          <w:tcPr>
            <w:tcW w:w="4665" w:type="dxa"/>
            <w:gridSpan w:val="2"/>
          </w:tcPr>
          <w:p w14:paraId="1DFF3F21" w14:textId="77777777" w:rsidR="005A226D" w:rsidRPr="005A226D" w:rsidRDefault="005A226D" w:rsidP="005A226D">
            <w:pPr>
              <w:pStyle w:val="TableParagraph"/>
              <w:ind w:left="0"/>
              <w:rPr>
                <w:rFonts w:ascii="Calibri" w:hAnsi="Calibri" w:cs="Calibri"/>
                <w:sz w:val="24"/>
                <w:szCs w:val="24"/>
              </w:rPr>
            </w:pPr>
          </w:p>
        </w:tc>
      </w:tr>
      <w:tr w:rsidR="005A226D" w:rsidRPr="005A226D" w14:paraId="29397225" w14:textId="77777777" w:rsidTr="005A226D">
        <w:trPr>
          <w:trHeight w:val="438"/>
        </w:trPr>
        <w:tc>
          <w:tcPr>
            <w:tcW w:w="4356" w:type="dxa"/>
            <w:gridSpan w:val="2"/>
            <w:shd w:val="clear" w:color="auto" w:fill="E4DFEB"/>
          </w:tcPr>
          <w:p w14:paraId="0E6440BE"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z w:val="24"/>
                <w:szCs w:val="24"/>
              </w:rPr>
              <w:t>Learning</w:t>
            </w:r>
            <w:r w:rsidRPr="005A226D">
              <w:rPr>
                <w:rFonts w:ascii="Calibri" w:hAnsi="Calibri" w:cs="Calibri"/>
                <w:spacing w:val="-14"/>
                <w:sz w:val="24"/>
                <w:szCs w:val="24"/>
              </w:rPr>
              <w:t xml:space="preserve"> </w:t>
            </w:r>
            <w:r w:rsidRPr="005A226D">
              <w:rPr>
                <w:rFonts w:ascii="Calibri" w:hAnsi="Calibri" w:cs="Calibri"/>
                <w:sz w:val="24"/>
                <w:szCs w:val="24"/>
              </w:rPr>
              <w:t>Needs,</w:t>
            </w:r>
            <w:r w:rsidRPr="005A226D">
              <w:rPr>
                <w:rFonts w:ascii="Calibri" w:hAnsi="Calibri" w:cs="Calibri"/>
                <w:spacing w:val="-14"/>
                <w:sz w:val="24"/>
                <w:szCs w:val="24"/>
              </w:rPr>
              <w:t xml:space="preserve"> </w:t>
            </w:r>
            <w:r w:rsidRPr="005A226D">
              <w:rPr>
                <w:rFonts w:ascii="Calibri" w:hAnsi="Calibri" w:cs="Calibri"/>
                <w:sz w:val="24"/>
                <w:szCs w:val="24"/>
              </w:rPr>
              <w:t>Learning</w:t>
            </w:r>
            <w:r w:rsidRPr="005A226D">
              <w:rPr>
                <w:rFonts w:ascii="Calibri" w:hAnsi="Calibri" w:cs="Calibri"/>
                <w:spacing w:val="-12"/>
                <w:sz w:val="24"/>
                <w:szCs w:val="24"/>
              </w:rPr>
              <w:t xml:space="preserve"> </w:t>
            </w:r>
            <w:r w:rsidRPr="005A226D">
              <w:rPr>
                <w:rFonts w:ascii="Calibri" w:hAnsi="Calibri" w:cs="Calibri"/>
                <w:sz w:val="24"/>
                <w:szCs w:val="24"/>
              </w:rPr>
              <w:t>Difficulties</w:t>
            </w:r>
            <w:r w:rsidRPr="005A226D">
              <w:rPr>
                <w:rFonts w:ascii="Calibri" w:hAnsi="Calibri" w:cs="Calibri"/>
                <w:spacing w:val="-13"/>
                <w:sz w:val="24"/>
                <w:szCs w:val="24"/>
              </w:rPr>
              <w:t xml:space="preserve"> </w:t>
            </w:r>
            <w:r w:rsidRPr="005A226D">
              <w:rPr>
                <w:rFonts w:ascii="Calibri" w:hAnsi="Calibri" w:cs="Calibri"/>
                <w:sz w:val="24"/>
                <w:szCs w:val="24"/>
              </w:rPr>
              <w:t>and/or Disabilities, Care Needs:</w:t>
            </w:r>
          </w:p>
        </w:tc>
        <w:tc>
          <w:tcPr>
            <w:tcW w:w="4665" w:type="dxa"/>
            <w:gridSpan w:val="2"/>
          </w:tcPr>
          <w:p w14:paraId="371484DA" w14:textId="77777777" w:rsidR="005A226D" w:rsidRPr="005A226D" w:rsidRDefault="005A226D" w:rsidP="005A226D">
            <w:pPr>
              <w:pStyle w:val="TableParagraph"/>
              <w:ind w:left="0"/>
              <w:rPr>
                <w:rFonts w:ascii="Calibri" w:hAnsi="Calibri" w:cs="Calibri"/>
                <w:sz w:val="24"/>
                <w:szCs w:val="24"/>
              </w:rPr>
            </w:pPr>
          </w:p>
        </w:tc>
      </w:tr>
      <w:tr w:rsidR="005A226D" w:rsidRPr="005A226D" w14:paraId="44D192F2" w14:textId="77777777" w:rsidTr="005A226D">
        <w:trPr>
          <w:trHeight w:val="1255"/>
        </w:trPr>
        <w:tc>
          <w:tcPr>
            <w:tcW w:w="2230" w:type="dxa"/>
            <w:shd w:val="clear" w:color="auto" w:fill="DBE4F0"/>
          </w:tcPr>
          <w:p w14:paraId="1BDCABD8" w14:textId="77777777" w:rsidR="005A226D" w:rsidRPr="005A226D" w:rsidRDefault="005A226D" w:rsidP="005A226D">
            <w:pPr>
              <w:pStyle w:val="TableParagraph"/>
              <w:rPr>
                <w:rFonts w:ascii="Calibri" w:hAnsi="Calibri" w:cs="Calibri"/>
                <w:sz w:val="24"/>
                <w:szCs w:val="24"/>
              </w:rPr>
            </w:pPr>
            <w:r w:rsidRPr="005A226D">
              <w:rPr>
                <w:rFonts w:ascii="Calibri" w:hAnsi="Calibri" w:cs="Calibri"/>
                <w:sz w:val="24"/>
                <w:szCs w:val="24"/>
              </w:rPr>
              <w:t>Highest</w:t>
            </w:r>
            <w:r w:rsidRPr="005A226D">
              <w:rPr>
                <w:rFonts w:ascii="Calibri" w:hAnsi="Calibri" w:cs="Calibri"/>
                <w:spacing w:val="-11"/>
                <w:sz w:val="24"/>
                <w:szCs w:val="24"/>
              </w:rPr>
              <w:t xml:space="preserve"> </w:t>
            </w:r>
            <w:r w:rsidRPr="005A226D">
              <w:rPr>
                <w:rFonts w:ascii="Calibri" w:hAnsi="Calibri" w:cs="Calibri"/>
                <w:sz w:val="24"/>
                <w:szCs w:val="24"/>
              </w:rPr>
              <w:t xml:space="preserve">Qualification Level, Date Achieved </w:t>
            </w:r>
            <w:r w:rsidRPr="005A226D">
              <w:rPr>
                <w:rFonts w:ascii="Calibri" w:hAnsi="Calibri" w:cs="Calibri"/>
                <w:spacing w:val="-2"/>
                <w:sz w:val="24"/>
                <w:szCs w:val="24"/>
              </w:rPr>
              <w:t>and</w:t>
            </w:r>
            <w:r w:rsidRPr="005A226D">
              <w:rPr>
                <w:rFonts w:ascii="Calibri" w:hAnsi="Calibri" w:cs="Calibri"/>
                <w:spacing w:val="-16"/>
                <w:sz w:val="24"/>
                <w:szCs w:val="24"/>
              </w:rPr>
              <w:t xml:space="preserve"> </w:t>
            </w:r>
            <w:r w:rsidRPr="005A226D">
              <w:rPr>
                <w:rFonts w:ascii="Calibri" w:hAnsi="Calibri" w:cs="Calibri"/>
                <w:spacing w:val="-2"/>
                <w:sz w:val="24"/>
                <w:szCs w:val="24"/>
              </w:rPr>
              <w:t>Grade</w:t>
            </w:r>
            <w:r w:rsidRPr="005A226D">
              <w:rPr>
                <w:rFonts w:ascii="Calibri" w:hAnsi="Calibri" w:cs="Calibri"/>
                <w:spacing w:val="-17"/>
                <w:sz w:val="24"/>
                <w:szCs w:val="24"/>
              </w:rPr>
              <w:t xml:space="preserve"> </w:t>
            </w:r>
            <w:r w:rsidRPr="005A226D">
              <w:rPr>
                <w:rFonts w:ascii="Calibri" w:hAnsi="Calibri" w:cs="Calibri"/>
                <w:spacing w:val="-2"/>
                <w:sz w:val="24"/>
                <w:szCs w:val="24"/>
              </w:rPr>
              <w:t>for</w:t>
            </w:r>
            <w:r w:rsidRPr="005A226D">
              <w:rPr>
                <w:rFonts w:ascii="Calibri" w:hAnsi="Calibri" w:cs="Calibri"/>
                <w:spacing w:val="-16"/>
                <w:sz w:val="24"/>
                <w:szCs w:val="24"/>
              </w:rPr>
              <w:t xml:space="preserve"> </w:t>
            </w:r>
            <w:r w:rsidRPr="005A226D">
              <w:rPr>
                <w:rFonts w:ascii="Calibri" w:hAnsi="Calibri" w:cs="Calibri"/>
                <w:spacing w:val="-2"/>
                <w:sz w:val="24"/>
                <w:szCs w:val="24"/>
              </w:rPr>
              <w:t>English:</w:t>
            </w:r>
          </w:p>
        </w:tc>
        <w:tc>
          <w:tcPr>
            <w:tcW w:w="2126" w:type="dxa"/>
          </w:tcPr>
          <w:p w14:paraId="7BB92BFF" w14:textId="77777777" w:rsidR="005A226D" w:rsidRPr="005A226D" w:rsidRDefault="005A226D" w:rsidP="005A226D">
            <w:pPr>
              <w:pStyle w:val="TableParagraph"/>
              <w:ind w:left="0"/>
              <w:rPr>
                <w:rFonts w:ascii="Calibri" w:hAnsi="Calibri" w:cs="Calibri"/>
                <w:sz w:val="24"/>
                <w:szCs w:val="24"/>
              </w:rPr>
            </w:pPr>
          </w:p>
        </w:tc>
        <w:tc>
          <w:tcPr>
            <w:tcW w:w="2410" w:type="dxa"/>
            <w:shd w:val="clear" w:color="auto" w:fill="FCE9D9"/>
          </w:tcPr>
          <w:p w14:paraId="09D9CE20" w14:textId="77777777" w:rsidR="005A226D" w:rsidRPr="005A226D" w:rsidRDefault="005A226D" w:rsidP="005A226D">
            <w:pPr>
              <w:pStyle w:val="TableParagraph"/>
              <w:ind w:left="106" w:right="175"/>
              <w:rPr>
                <w:rFonts w:ascii="Calibri" w:hAnsi="Calibri" w:cs="Calibri"/>
                <w:sz w:val="24"/>
                <w:szCs w:val="24"/>
              </w:rPr>
            </w:pPr>
            <w:r w:rsidRPr="005A226D">
              <w:rPr>
                <w:rFonts w:ascii="Calibri" w:hAnsi="Calibri" w:cs="Calibri"/>
                <w:sz w:val="24"/>
                <w:szCs w:val="24"/>
              </w:rPr>
              <w:t>Has there been contact with this young person already?</w:t>
            </w:r>
          </w:p>
        </w:tc>
        <w:tc>
          <w:tcPr>
            <w:tcW w:w="2255" w:type="dxa"/>
          </w:tcPr>
          <w:p w14:paraId="03C5581A" w14:textId="77777777" w:rsidR="005A226D" w:rsidRPr="005A226D" w:rsidRDefault="005A226D" w:rsidP="005A226D">
            <w:pPr>
              <w:pStyle w:val="TableParagraph"/>
              <w:ind w:left="0"/>
              <w:rPr>
                <w:rFonts w:ascii="Calibri" w:hAnsi="Calibri" w:cs="Calibri"/>
                <w:sz w:val="24"/>
                <w:szCs w:val="24"/>
              </w:rPr>
            </w:pPr>
          </w:p>
        </w:tc>
      </w:tr>
      <w:tr w:rsidR="005A226D" w:rsidRPr="005A226D" w14:paraId="09005DD6" w14:textId="77777777" w:rsidTr="005A226D">
        <w:trPr>
          <w:trHeight w:val="1098"/>
        </w:trPr>
        <w:tc>
          <w:tcPr>
            <w:tcW w:w="2230" w:type="dxa"/>
            <w:shd w:val="clear" w:color="auto" w:fill="DBE4F0"/>
          </w:tcPr>
          <w:p w14:paraId="36FF1BEA" w14:textId="77777777" w:rsidR="005A226D" w:rsidRPr="005A226D" w:rsidRDefault="005A226D" w:rsidP="005A226D">
            <w:pPr>
              <w:pStyle w:val="TableParagraph"/>
              <w:ind w:right="231"/>
              <w:jc w:val="both"/>
              <w:rPr>
                <w:rFonts w:ascii="Calibri" w:hAnsi="Calibri" w:cs="Calibri"/>
                <w:spacing w:val="-15"/>
                <w:sz w:val="24"/>
                <w:szCs w:val="24"/>
              </w:rPr>
            </w:pPr>
            <w:r w:rsidRPr="005A226D">
              <w:rPr>
                <w:rFonts w:ascii="Calibri" w:hAnsi="Calibri" w:cs="Calibri"/>
                <w:sz w:val="24"/>
                <w:szCs w:val="24"/>
              </w:rPr>
              <w:t>Highest</w:t>
            </w:r>
            <w:r w:rsidRPr="005A226D">
              <w:rPr>
                <w:rFonts w:ascii="Calibri" w:hAnsi="Calibri" w:cs="Calibri"/>
                <w:spacing w:val="-9"/>
                <w:sz w:val="24"/>
                <w:szCs w:val="24"/>
              </w:rPr>
              <w:t xml:space="preserve"> </w:t>
            </w:r>
            <w:r w:rsidRPr="005A226D">
              <w:rPr>
                <w:rFonts w:ascii="Calibri" w:hAnsi="Calibri" w:cs="Calibri"/>
                <w:sz w:val="24"/>
                <w:szCs w:val="24"/>
              </w:rPr>
              <w:t>Qualification Level,</w:t>
            </w:r>
            <w:r w:rsidRPr="005A226D">
              <w:rPr>
                <w:rFonts w:ascii="Calibri" w:hAnsi="Calibri" w:cs="Calibri"/>
                <w:spacing w:val="-16"/>
                <w:sz w:val="24"/>
                <w:szCs w:val="24"/>
              </w:rPr>
              <w:t xml:space="preserve"> </w:t>
            </w:r>
            <w:r w:rsidRPr="005A226D">
              <w:rPr>
                <w:rFonts w:ascii="Calibri" w:hAnsi="Calibri" w:cs="Calibri"/>
                <w:sz w:val="24"/>
                <w:szCs w:val="24"/>
              </w:rPr>
              <w:t>Date</w:t>
            </w:r>
            <w:r w:rsidRPr="005A226D">
              <w:rPr>
                <w:rFonts w:ascii="Calibri" w:hAnsi="Calibri" w:cs="Calibri"/>
                <w:spacing w:val="-16"/>
                <w:sz w:val="24"/>
                <w:szCs w:val="24"/>
              </w:rPr>
              <w:t xml:space="preserve"> </w:t>
            </w:r>
            <w:r w:rsidRPr="005A226D">
              <w:rPr>
                <w:rFonts w:ascii="Calibri" w:hAnsi="Calibri" w:cs="Calibri"/>
                <w:sz w:val="24"/>
                <w:szCs w:val="24"/>
              </w:rPr>
              <w:t>Achieved and</w:t>
            </w:r>
            <w:r w:rsidRPr="005A226D">
              <w:rPr>
                <w:rFonts w:ascii="Calibri" w:hAnsi="Calibri" w:cs="Calibri"/>
                <w:spacing w:val="-14"/>
                <w:sz w:val="24"/>
                <w:szCs w:val="24"/>
              </w:rPr>
              <w:t xml:space="preserve"> </w:t>
            </w:r>
            <w:r w:rsidRPr="005A226D">
              <w:rPr>
                <w:rFonts w:ascii="Calibri" w:hAnsi="Calibri" w:cs="Calibri"/>
                <w:sz w:val="24"/>
                <w:szCs w:val="24"/>
              </w:rPr>
              <w:t>Grade</w:t>
            </w:r>
            <w:r w:rsidRPr="005A226D">
              <w:rPr>
                <w:rFonts w:ascii="Calibri" w:hAnsi="Calibri" w:cs="Calibri"/>
                <w:spacing w:val="-15"/>
                <w:sz w:val="24"/>
                <w:szCs w:val="24"/>
              </w:rPr>
              <w:t xml:space="preserve"> </w:t>
            </w:r>
            <w:r w:rsidRPr="005A226D">
              <w:rPr>
                <w:rFonts w:ascii="Calibri" w:hAnsi="Calibri" w:cs="Calibri"/>
                <w:sz w:val="24"/>
                <w:szCs w:val="24"/>
              </w:rPr>
              <w:t>for</w:t>
            </w:r>
            <w:r w:rsidRPr="005A226D">
              <w:rPr>
                <w:rFonts w:ascii="Calibri" w:hAnsi="Calibri" w:cs="Calibri"/>
                <w:spacing w:val="-14"/>
                <w:sz w:val="24"/>
                <w:szCs w:val="24"/>
              </w:rPr>
              <w:t xml:space="preserve"> </w:t>
            </w:r>
            <w:proofErr w:type="spellStart"/>
            <w:r w:rsidRPr="005A226D">
              <w:rPr>
                <w:rFonts w:ascii="Calibri" w:hAnsi="Calibri" w:cs="Calibri"/>
                <w:spacing w:val="-2"/>
                <w:sz w:val="24"/>
                <w:szCs w:val="24"/>
              </w:rPr>
              <w:t>Maths</w:t>
            </w:r>
            <w:proofErr w:type="spellEnd"/>
            <w:r w:rsidRPr="005A226D">
              <w:rPr>
                <w:rFonts w:ascii="Calibri" w:hAnsi="Calibri" w:cs="Calibri"/>
                <w:spacing w:val="-2"/>
                <w:sz w:val="24"/>
                <w:szCs w:val="24"/>
              </w:rPr>
              <w:t>:</w:t>
            </w:r>
          </w:p>
        </w:tc>
        <w:tc>
          <w:tcPr>
            <w:tcW w:w="2126" w:type="dxa"/>
          </w:tcPr>
          <w:p w14:paraId="73DEBD37" w14:textId="77777777" w:rsidR="005A226D" w:rsidRPr="005A226D" w:rsidRDefault="005A226D" w:rsidP="005A226D">
            <w:pPr>
              <w:pStyle w:val="TableParagraph"/>
              <w:ind w:left="0"/>
              <w:rPr>
                <w:rFonts w:ascii="Calibri" w:hAnsi="Calibri" w:cs="Calibri"/>
                <w:sz w:val="24"/>
                <w:szCs w:val="24"/>
              </w:rPr>
            </w:pPr>
          </w:p>
        </w:tc>
        <w:tc>
          <w:tcPr>
            <w:tcW w:w="2410" w:type="dxa"/>
            <w:shd w:val="clear" w:color="auto" w:fill="FCE9D9"/>
          </w:tcPr>
          <w:p w14:paraId="430DE5AF" w14:textId="77777777" w:rsidR="005A226D" w:rsidRPr="005A226D" w:rsidRDefault="005A226D" w:rsidP="005A226D">
            <w:pPr>
              <w:pStyle w:val="TableParagraph"/>
              <w:ind w:left="106"/>
              <w:rPr>
                <w:rFonts w:ascii="Calibri" w:hAnsi="Calibri" w:cs="Calibri"/>
                <w:sz w:val="24"/>
                <w:szCs w:val="24"/>
              </w:rPr>
            </w:pPr>
            <w:r w:rsidRPr="005A226D">
              <w:rPr>
                <w:rFonts w:ascii="Calibri" w:hAnsi="Calibri" w:cs="Calibri"/>
                <w:sz w:val="24"/>
                <w:szCs w:val="24"/>
              </w:rPr>
              <w:t>Has the young person/family requested a place via the LA yet?</w:t>
            </w:r>
          </w:p>
        </w:tc>
        <w:tc>
          <w:tcPr>
            <w:tcW w:w="2255" w:type="dxa"/>
          </w:tcPr>
          <w:p w14:paraId="07314A69" w14:textId="77777777" w:rsidR="005A226D" w:rsidRPr="005A226D" w:rsidRDefault="005A226D" w:rsidP="005A226D">
            <w:pPr>
              <w:pStyle w:val="TableParagraph"/>
              <w:ind w:left="0"/>
              <w:rPr>
                <w:rFonts w:ascii="Calibri" w:hAnsi="Calibri" w:cs="Calibri"/>
                <w:sz w:val="24"/>
                <w:szCs w:val="24"/>
              </w:rPr>
            </w:pPr>
          </w:p>
        </w:tc>
      </w:tr>
      <w:tr w:rsidR="005A226D" w:rsidRPr="005A226D" w14:paraId="48FD89F3" w14:textId="77777777" w:rsidTr="005A226D">
        <w:trPr>
          <w:trHeight w:val="1096"/>
        </w:trPr>
        <w:tc>
          <w:tcPr>
            <w:tcW w:w="2230" w:type="dxa"/>
            <w:shd w:val="clear" w:color="auto" w:fill="DBE4F0"/>
          </w:tcPr>
          <w:p w14:paraId="6E1C9D5A" w14:textId="77777777" w:rsidR="005A226D" w:rsidRPr="005A226D" w:rsidRDefault="005A226D" w:rsidP="005A226D">
            <w:pPr>
              <w:pStyle w:val="TableParagraph"/>
              <w:ind w:right="240"/>
              <w:jc w:val="both"/>
              <w:rPr>
                <w:rFonts w:ascii="Calibri" w:hAnsi="Calibri" w:cs="Calibri"/>
                <w:sz w:val="24"/>
                <w:szCs w:val="24"/>
              </w:rPr>
            </w:pPr>
            <w:r w:rsidRPr="005A226D">
              <w:rPr>
                <w:rFonts w:ascii="Calibri" w:hAnsi="Calibri" w:cs="Calibri"/>
                <w:sz w:val="24"/>
                <w:szCs w:val="24"/>
              </w:rPr>
              <w:t>Other</w:t>
            </w:r>
            <w:r w:rsidRPr="005A226D">
              <w:rPr>
                <w:rFonts w:ascii="Calibri" w:hAnsi="Calibri" w:cs="Calibri"/>
                <w:spacing w:val="-9"/>
                <w:sz w:val="24"/>
                <w:szCs w:val="24"/>
              </w:rPr>
              <w:t xml:space="preserve"> </w:t>
            </w:r>
            <w:r w:rsidRPr="005A226D">
              <w:rPr>
                <w:rFonts w:ascii="Calibri" w:hAnsi="Calibri" w:cs="Calibri"/>
                <w:sz w:val="24"/>
                <w:szCs w:val="24"/>
              </w:rPr>
              <w:t>Qualifications, including</w:t>
            </w:r>
            <w:r w:rsidRPr="005A226D">
              <w:rPr>
                <w:rFonts w:ascii="Calibri" w:hAnsi="Calibri" w:cs="Calibri"/>
                <w:spacing w:val="-16"/>
                <w:sz w:val="24"/>
                <w:szCs w:val="24"/>
              </w:rPr>
              <w:t xml:space="preserve"> </w:t>
            </w:r>
            <w:r w:rsidRPr="005A226D">
              <w:rPr>
                <w:rFonts w:ascii="Calibri" w:hAnsi="Calibri" w:cs="Calibri"/>
                <w:sz w:val="24"/>
                <w:szCs w:val="24"/>
              </w:rPr>
              <w:t>Level,</w:t>
            </w:r>
            <w:r w:rsidRPr="005A226D">
              <w:rPr>
                <w:rFonts w:ascii="Calibri" w:hAnsi="Calibri" w:cs="Calibri"/>
                <w:spacing w:val="-16"/>
                <w:sz w:val="24"/>
                <w:szCs w:val="24"/>
              </w:rPr>
              <w:t xml:space="preserve"> </w:t>
            </w:r>
            <w:r w:rsidRPr="005A226D">
              <w:rPr>
                <w:rFonts w:ascii="Calibri" w:hAnsi="Calibri" w:cs="Calibri"/>
                <w:sz w:val="24"/>
                <w:szCs w:val="24"/>
              </w:rPr>
              <w:t>Date Achieved</w:t>
            </w:r>
            <w:r w:rsidRPr="005A226D">
              <w:rPr>
                <w:rFonts w:ascii="Calibri" w:hAnsi="Calibri" w:cs="Calibri"/>
                <w:spacing w:val="-2"/>
                <w:sz w:val="24"/>
                <w:szCs w:val="24"/>
              </w:rPr>
              <w:t xml:space="preserve"> </w:t>
            </w:r>
            <w:r w:rsidRPr="005A226D">
              <w:rPr>
                <w:rFonts w:ascii="Calibri" w:hAnsi="Calibri" w:cs="Calibri"/>
                <w:sz w:val="24"/>
                <w:szCs w:val="24"/>
              </w:rPr>
              <w:t>and</w:t>
            </w:r>
            <w:r w:rsidRPr="005A226D">
              <w:rPr>
                <w:rFonts w:ascii="Calibri" w:hAnsi="Calibri" w:cs="Calibri"/>
                <w:spacing w:val="-2"/>
                <w:sz w:val="24"/>
                <w:szCs w:val="24"/>
              </w:rPr>
              <w:t xml:space="preserve"> Grade:</w:t>
            </w:r>
          </w:p>
        </w:tc>
        <w:tc>
          <w:tcPr>
            <w:tcW w:w="2126" w:type="dxa"/>
          </w:tcPr>
          <w:p w14:paraId="5ACD71E4" w14:textId="77777777" w:rsidR="005A226D" w:rsidRPr="005A226D" w:rsidRDefault="005A226D" w:rsidP="005A226D">
            <w:pPr>
              <w:pStyle w:val="TableParagraph"/>
              <w:ind w:left="0"/>
              <w:rPr>
                <w:rFonts w:ascii="Calibri" w:hAnsi="Calibri" w:cs="Calibri"/>
                <w:sz w:val="24"/>
                <w:szCs w:val="24"/>
              </w:rPr>
            </w:pPr>
          </w:p>
        </w:tc>
        <w:tc>
          <w:tcPr>
            <w:tcW w:w="2410" w:type="dxa"/>
            <w:shd w:val="clear" w:color="auto" w:fill="FCE9D9"/>
          </w:tcPr>
          <w:p w14:paraId="16971CC2" w14:textId="77777777" w:rsidR="005A226D" w:rsidRPr="005A226D" w:rsidRDefault="005A226D" w:rsidP="005A226D">
            <w:pPr>
              <w:pStyle w:val="TableParagraph"/>
              <w:ind w:left="106" w:right="175"/>
              <w:rPr>
                <w:rFonts w:ascii="Calibri" w:hAnsi="Calibri" w:cs="Calibri"/>
                <w:sz w:val="24"/>
                <w:szCs w:val="24"/>
              </w:rPr>
            </w:pPr>
            <w:r w:rsidRPr="005A226D">
              <w:rPr>
                <w:rFonts w:ascii="Calibri" w:hAnsi="Calibri" w:cs="Calibri"/>
                <w:sz w:val="24"/>
                <w:szCs w:val="24"/>
              </w:rPr>
              <w:t>Does the current school / college support</w:t>
            </w:r>
            <w:r w:rsidRPr="005A226D">
              <w:rPr>
                <w:rFonts w:ascii="Calibri" w:hAnsi="Calibri" w:cs="Calibri"/>
                <w:spacing w:val="-14"/>
                <w:sz w:val="24"/>
                <w:szCs w:val="24"/>
              </w:rPr>
              <w:t xml:space="preserve"> </w:t>
            </w:r>
            <w:r w:rsidRPr="005A226D">
              <w:rPr>
                <w:rFonts w:ascii="Calibri" w:hAnsi="Calibri" w:cs="Calibri"/>
                <w:sz w:val="24"/>
                <w:szCs w:val="24"/>
              </w:rPr>
              <w:t>the</w:t>
            </w:r>
            <w:r w:rsidRPr="005A226D">
              <w:rPr>
                <w:rFonts w:ascii="Calibri" w:hAnsi="Calibri" w:cs="Calibri"/>
                <w:spacing w:val="-14"/>
                <w:sz w:val="24"/>
                <w:szCs w:val="24"/>
              </w:rPr>
              <w:t xml:space="preserve"> </w:t>
            </w:r>
            <w:r w:rsidRPr="005A226D">
              <w:rPr>
                <w:rFonts w:ascii="Calibri" w:hAnsi="Calibri" w:cs="Calibri"/>
                <w:sz w:val="24"/>
                <w:szCs w:val="24"/>
              </w:rPr>
              <w:t xml:space="preserve">learner's application for </w:t>
            </w:r>
            <w:proofErr w:type="gramStart"/>
            <w:r w:rsidRPr="005A226D">
              <w:rPr>
                <w:rFonts w:ascii="Calibri" w:hAnsi="Calibri" w:cs="Calibri"/>
                <w:sz w:val="24"/>
                <w:szCs w:val="24"/>
              </w:rPr>
              <w:t>a</w:t>
            </w:r>
            <w:proofErr w:type="gramEnd"/>
          </w:p>
          <w:p w14:paraId="3E370BA7" w14:textId="77777777" w:rsidR="005A226D" w:rsidRPr="005A226D" w:rsidRDefault="005A226D" w:rsidP="005A226D">
            <w:pPr>
              <w:pStyle w:val="TableParagraph"/>
              <w:ind w:left="106"/>
              <w:rPr>
                <w:rFonts w:ascii="Calibri" w:hAnsi="Calibri" w:cs="Calibri"/>
                <w:sz w:val="24"/>
                <w:szCs w:val="24"/>
              </w:rPr>
            </w:pPr>
            <w:r w:rsidRPr="005A226D">
              <w:rPr>
                <w:rFonts w:ascii="Calibri" w:hAnsi="Calibri" w:cs="Calibri"/>
                <w:spacing w:val="-2"/>
                <w:w w:val="105"/>
                <w:sz w:val="24"/>
                <w:szCs w:val="24"/>
              </w:rPr>
              <w:t>place?</w:t>
            </w:r>
          </w:p>
        </w:tc>
        <w:tc>
          <w:tcPr>
            <w:tcW w:w="2255" w:type="dxa"/>
          </w:tcPr>
          <w:p w14:paraId="60C6E2F4" w14:textId="77777777" w:rsidR="005A226D" w:rsidRPr="005A226D" w:rsidRDefault="005A226D" w:rsidP="005A226D">
            <w:pPr>
              <w:pStyle w:val="TableParagraph"/>
              <w:ind w:left="0"/>
              <w:rPr>
                <w:rFonts w:ascii="Calibri" w:hAnsi="Calibri" w:cs="Calibri"/>
                <w:sz w:val="24"/>
                <w:szCs w:val="24"/>
              </w:rPr>
            </w:pPr>
          </w:p>
        </w:tc>
      </w:tr>
      <w:tr w:rsidR="005A226D" w:rsidRPr="005A226D" w14:paraId="38C4C8CE" w14:textId="77777777" w:rsidTr="005A226D">
        <w:trPr>
          <w:trHeight w:val="1272"/>
        </w:trPr>
        <w:tc>
          <w:tcPr>
            <w:tcW w:w="4356" w:type="dxa"/>
            <w:gridSpan w:val="2"/>
            <w:shd w:val="clear" w:color="auto" w:fill="E4DFEB"/>
          </w:tcPr>
          <w:p w14:paraId="41A20AEA" w14:textId="77777777" w:rsidR="005A226D" w:rsidRPr="005A226D" w:rsidRDefault="005A226D" w:rsidP="005A226D">
            <w:pPr>
              <w:pStyle w:val="TableParagraph"/>
              <w:ind w:right="88"/>
              <w:rPr>
                <w:rFonts w:ascii="Calibri" w:hAnsi="Calibri" w:cs="Calibri"/>
                <w:sz w:val="24"/>
                <w:szCs w:val="24"/>
              </w:rPr>
            </w:pPr>
            <w:r w:rsidRPr="005A226D">
              <w:rPr>
                <w:rFonts w:ascii="Calibri" w:hAnsi="Calibri" w:cs="Calibri"/>
                <w:sz w:val="24"/>
                <w:szCs w:val="24"/>
              </w:rPr>
              <w:t>Any other relevant notes from current placement</w:t>
            </w:r>
            <w:r w:rsidRPr="005A226D">
              <w:rPr>
                <w:rFonts w:ascii="Calibri" w:hAnsi="Calibri" w:cs="Calibri"/>
                <w:spacing w:val="-15"/>
                <w:sz w:val="24"/>
                <w:szCs w:val="24"/>
              </w:rPr>
              <w:t xml:space="preserve"> </w:t>
            </w:r>
            <w:r w:rsidRPr="005A226D">
              <w:rPr>
                <w:rFonts w:ascii="Calibri" w:hAnsi="Calibri" w:cs="Calibri"/>
                <w:sz w:val="24"/>
                <w:szCs w:val="24"/>
              </w:rPr>
              <w:t>regarding</w:t>
            </w:r>
            <w:r w:rsidRPr="005A226D">
              <w:rPr>
                <w:rFonts w:ascii="Calibri" w:hAnsi="Calibri" w:cs="Calibri"/>
                <w:spacing w:val="-15"/>
                <w:sz w:val="24"/>
                <w:szCs w:val="24"/>
              </w:rPr>
              <w:t xml:space="preserve"> </w:t>
            </w:r>
            <w:r w:rsidRPr="005A226D">
              <w:rPr>
                <w:rFonts w:ascii="Calibri" w:hAnsi="Calibri" w:cs="Calibri"/>
                <w:sz w:val="24"/>
                <w:szCs w:val="24"/>
              </w:rPr>
              <w:t>the</w:t>
            </w:r>
            <w:r w:rsidRPr="005A226D">
              <w:rPr>
                <w:rFonts w:ascii="Calibri" w:hAnsi="Calibri" w:cs="Calibri"/>
                <w:spacing w:val="-15"/>
                <w:sz w:val="24"/>
                <w:szCs w:val="24"/>
              </w:rPr>
              <w:t xml:space="preserve"> </w:t>
            </w:r>
            <w:r w:rsidRPr="005A226D">
              <w:rPr>
                <w:rFonts w:ascii="Calibri" w:hAnsi="Calibri" w:cs="Calibri"/>
                <w:sz w:val="24"/>
                <w:szCs w:val="24"/>
              </w:rPr>
              <w:t>young person’s</w:t>
            </w:r>
            <w:r w:rsidRPr="005A226D">
              <w:rPr>
                <w:rFonts w:ascii="Calibri" w:hAnsi="Calibri" w:cs="Calibri"/>
                <w:spacing w:val="-11"/>
                <w:sz w:val="24"/>
                <w:szCs w:val="24"/>
              </w:rPr>
              <w:t xml:space="preserve"> </w:t>
            </w:r>
            <w:r w:rsidRPr="005A226D">
              <w:rPr>
                <w:rFonts w:ascii="Calibri" w:hAnsi="Calibri" w:cs="Calibri"/>
                <w:sz w:val="24"/>
                <w:szCs w:val="24"/>
              </w:rPr>
              <w:t>suitability</w:t>
            </w:r>
            <w:r w:rsidRPr="005A226D">
              <w:rPr>
                <w:rFonts w:ascii="Calibri" w:hAnsi="Calibri" w:cs="Calibri"/>
                <w:spacing w:val="-13"/>
                <w:sz w:val="24"/>
                <w:szCs w:val="24"/>
              </w:rPr>
              <w:t xml:space="preserve"> </w:t>
            </w:r>
            <w:r w:rsidRPr="005A226D">
              <w:rPr>
                <w:rFonts w:ascii="Calibri" w:hAnsi="Calibri" w:cs="Calibri"/>
                <w:sz w:val="24"/>
                <w:szCs w:val="24"/>
              </w:rPr>
              <w:t>for</w:t>
            </w:r>
            <w:r w:rsidRPr="005A226D">
              <w:rPr>
                <w:rFonts w:ascii="Calibri" w:hAnsi="Calibri" w:cs="Calibri"/>
                <w:spacing w:val="-14"/>
                <w:sz w:val="24"/>
                <w:szCs w:val="24"/>
              </w:rPr>
              <w:t xml:space="preserve"> </w:t>
            </w:r>
            <w:r w:rsidRPr="005A226D">
              <w:rPr>
                <w:rFonts w:ascii="Calibri" w:hAnsi="Calibri" w:cs="Calibri"/>
                <w:sz w:val="24"/>
                <w:szCs w:val="24"/>
              </w:rPr>
              <w:t xml:space="preserve">a </w:t>
            </w:r>
            <w:r w:rsidRPr="005A226D">
              <w:rPr>
                <w:rFonts w:ascii="Calibri" w:hAnsi="Calibri" w:cs="Calibri"/>
                <w:spacing w:val="-2"/>
                <w:sz w:val="24"/>
                <w:szCs w:val="24"/>
              </w:rPr>
              <w:t>place?</w:t>
            </w:r>
          </w:p>
        </w:tc>
        <w:tc>
          <w:tcPr>
            <w:tcW w:w="4665" w:type="dxa"/>
            <w:gridSpan w:val="2"/>
          </w:tcPr>
          <w:p w14:paraId="00899278" w14:textId="77777777" w:rsidR="005A226D" w:rsidRPr="005A226D" w:rsidRDefault="005A226D" w:rsidP="005A226D">
            <w:pPr>
              <w:pStyle w:val="TableParagraph"/>
              <w:ind w:left="0"/>
              <w:rPr>
                <w:rFonts w:ascii="Calibri" w:hAnsi="Calibri" w:cs="Calibri"/>
                <w:sz w:val="24"/>
                <w:szCs w:val="24"/>
              </w:rPr>
            </w:pPr>
          </w:p>
        </w:tc>
      </w:tr>
    </w:tbl>
    <w:p w14:paraId="70585E0D" w14:textId="77777777" w:rsidR="005A226D" w:rsidRPr="005A226D" w:rsidRDefault="005A226D" w:rsidP="005A226D">
      <w:pPr>
        <w:spacing w:after="0" w:line="276" w:lineRule="auto"/>
        <w:ind w:left="6" w:right="996"/>
        <w:jc w:val="center"/>
        <w:rPr>
          <w:rFonts w:eastAsia="MS Mincho" w:cstheme="minorHAnsi"/>
          <w:b/>
          <w:spacing w:val="-2"/>
          <w:w w:val="105"/>
          <w:sz w:val="28"/>
          <w:szCs w:val="24"/>
          <w:u w:val="single"/>
          <w:lang w:val="en-US"/>
        </w:rPr>
      </w:pPr>
      <w:r w:rsidRPr="005A226D">
        <w:rPr>
          <w:rFonts w:eastAsia="MS Mincho" w:cstheme="minorHAnsi"/>
          <w:b/>
          <w:spacing w:val="-2"/>
          <w:w w:val="105"/>
          <w:sz w:val="28"/>
          <w:szCs w:val="24"/>
          <w:u w:val="single"/>
          <w:lang w:val="en-US"/>
        </w:rPr>
        <w:lastRenderedPageBreak/>
        <w:t>A: Work Readiness</w:t>
      </w:r>
    </w:p>
    <w:p w14:paraId="091D0E83" w14:textId="77777777" w:rsidR="005A226D" w:rsidRPr="005A226D" w:rsidRDefault="005A226D" w:rsidP="005A226D">
      <w:pPr>
        <w:spacing w:after="0" w:line="276" w:lineRule="auto"/>
        <w:rPr>
          <w:rFonts w:ascii="Calibri" w:eastAsia="MS Mincho" w:hAnsi="Calibri" w:cs="Calibri"/>
          <w:b/>
          <w:sz w:val="24"/>
          <w:szCs w:val="24"/>
          <w:lang w:val="en-US"/>
        </w:rPr>
      </w:pPr>
      <w:r w:rsidRPr="005A226D">
        <w:rPr>
          <w:rFonts w:ascii="Calibri" w:eastAsia="MS Mincho" w:hAnsi="Calibri" w:cs="Calibri"/>
          <w:b/>
          <w:sz w:val="24"/>
          <w:szCs w:val="24"/>
          <w:lang w:val="en-US"/>
        </w:rPr>
        <w:t>A1 - Understanding of work and employment</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78E812E4" w14:textId="77777777" w:rsidTr="00DE1A24">
        <w:trPr>
          <w:trHeight w:val="220"/>
        </w:trPr>
        <w:tc>
          <w:tcPr>
            <w:tcW w:w="703" w:type="dxa"/>
          </w:tcPr>
          <w:p w14:paraId="3AC27FBF"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F0000"/>
          </w:tcPr>
          <w:p w14:paraId="52AB9927" w14:textId="77777777" w:rsidR="005A226D" w:rsidRPr="005A226D" w:rsidRDefault="005A226D" w:rsidP="005A226D">
            <w:pPr>
              <w:widowControl w:val="0"/>
              <w:autoSpaceDE w:val="0"/>
              <w:autoSpaceDN w:val="0"/>
              <w:spacing w:after="0" w:line="240" w:lineRule="auto"/>
              <w:ind w:left="8" w:right="3"/>
              <w:jc w:val="center"/>
              <w:rPr>
                <w:rFonts w:ascii="Calibri" w:eastAsia="Verdana" w:hAnsi="Calibri" w:cs="Calibri"/>
                <w:b/>
                <w:sz w:val="24"/>
                <w:szCs w:val="24"/>
                <w:lang w:val="en-US"/>
              </w:rPr>
            </w:pPr>
            <w:r w:rsidRPr="005A226D">
              <w:rPr>
                <w:rFonts w:ascii="Calibri" w:eastAsia="Verdana" w:hAnsi="Calibri" w:cs="Calibri"/>
                <w:b/>
                <w:spacing w:val="-10"/>
                <w:w w:val="65"/>
                <w:sz w:val="24"/>
                <w:szCs w:val="24"/>
                <w:lang w:val="en-US"/>
              </w:rPr>
              <w:t>1</w:t>
            </w:r>
          </w:p>
        </w:tc>
        <w:tc>
          <w:tcPr>
            <w:tcW w:w="7747" w:type="dxa"/>
            <w:shd w:val="clear" w:color="auto" w:fill="F2F2F2"/>
          </w:tcPr>
          <w:p w14:paraId="1C1F540C"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Times New Roman" w:hAnsi="Calibri" w:cs="Calibri"/>
                <w:b/>
                <w:sz w:val="24"/>
                <w:szCs w:val="24"/>
                <w:lang w:val="en-US" w:eastAsia="en-GB"/>
              </w:rPr>
              <w:t>Emerging:</w:t>
            </w:r>
            <w:r w:rsidRPr="005A226D">
              <w:rPr>
                <w:rFonts w:ascii="Calibri" w:eastAsia="Times New Roman" w:hAnsi="Calibri" w:cs="Calibri"/>
                <w:sz w:val="24"/>
                <w:szCs w:val="24"/>
                <w:lang w:val="en-US" w:eastAsia="en-GB"/>
              </w:rPr>
              <w:t xml:space="preserve"> Little or no understanding of what work involves; unable to describe job roles or expectations even with support.</w:t>
            </w:r>
          </w:p>
        </w:tc>
      </w:tr>
      <w:tr w:rsidR="005A226D" w:rsidRPr="005A226D" w14:paraId="479CED57" w14:textId="77777777" w:rsidTr="00DE1A24">
        <w:trPr>
          <w:trHeight w:val="220"/>
        </w:trPr>
        <w:tc>
          <w:tcPr>
            <w:tcW w:w="703" w:type="dxa"/>
          </w:tcPr>
          <w:p w14:paraId="7A29C06B"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C0504D"/>
          </w:tcPr>
          <w:p w14:paraId="2EC7B1FF" w14:textId="77777777" w:rsidR="005A226D" w:rsidRPr="005A226D" w:rsidRDefault="005A226D" w:rsidP="005A226D">
            <w:pPr>
              <w:widowControl w:val="0"/>
              <w:autoSpaceDE w:val="0"/>
              <w:autoSpaceDN w:val="0"/>
              <w:spacing w:after="0" w:line="240" w:lineRule="auto"/>
              <w:ind w:left="8" w:right="5"/>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2</w:t>
            </w:r>
          </w:p>
        </w:tc>
        <w:tc>
          <w:tcPr>
            <w:tcW w:w="7747" w:type="dxa"/>
            <w:shd w:val="clear" w:color="auto" w:fill="F2F2F2"/>
          </w:tcPr>
          <w:p w14:paraId="3E04577B" w14:textId="77777777" w:rsidR="005A226D" w:rsidRPr="005A226D" w:rsidRDefault="005A226D" w:rsidP="005A226D">
            <w:pPr>
              <w:widowControl w:val="0"/>
              <w:autoSpaceDE w:val="0"/>
              <w:autoSpaceDN w:val="0"/>
              <w:spacing w:after="0" w:line="240" w:lineRule="auto"/>
              <w:ind w:left="107"/>
              <w:rPr>
                <w:rFonts w:ascii="Calibri" w:eastAsia="Times New Roman" w:hAnsi="Calibri" w:cs="Calibri"/>
                <w:sz w:val="24"/>
                <w:szCs w:val="24"/>
                <w:lang w:val="en-US" w:eastAsia="en-GB"/>
              </w:rPr>
            </w:pPr>
            <w:r w:rsidRPr="005A226D">
              <w:rPr>
                <w:rFonts w:ascii="Calibri" w:eastAsia="Verdana" w:hAnsi="Calibri" w:cs="Calibri"/>
                <w:b/>
                <w:sz w:val="24"/>
                <w:szCs w:val="24"/>
                <w:lang w:val="en-US"/>
              </w:rPr>
              <w:t>Developing: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Some awareness of work as a concept but understanding is vague, inconsistent, or adult-led.</w:t>
            </w:r>
          </w:p>
        </w:tc>
      </w:tr>
      <w:tr w:rsidR="005A226D" w:rsidRPr="005A226D" w14:paraId="5F032E6F" w14:textId="77777777" w:rsidTr="00DE1A24">
        <w:trPr>
          <w:trHeight w:val="217"/>
        </w:trPr>
        <w:tc>
          <w:tcPr>
            <w:tcW w:w="703" w:type="dxa"/>
          </w:tcPr>
          <w:p w14:paraId="6A49EC68"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8064A2"/>
          </w:tcPr>
          <w:p w14:paraId="30FF4EC3" w14:textId="77777777" w:rsidR="005A226D" w:rsidRPr="005A226D" w:rsidRDefault="005A226D" w:rsidP="005A226D">
            <w:pPr>
              <w:widowControl w:val="0"/>
              <w:autoSpaceDE w:val="0"/>
              <w:autoSpaceDN w:val="0"/>
              <w:spacing w:after="0" w:line="240" w:lineRule="auto"/>
              <w:ind w:left="8" w:right="1"/>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3</w:t>
            </w:r>
          </w:p>
        </w:tc>
        <w:tc>
          <w:tcPr>
            <w:tcW w:w="7747" w:type="dxa"/>
            <w:shd w:val="clear" w:color="auto" w:fill="F2F2F2"/>
          </w:tcPr>
          <w:p w14:paraId="4D7D67C7"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Building: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Can describe basic job roles, routines, or expectations with prompts or examples.</w:t>
            </w:r>
          </w:p>
        </w:tc>
      </w:tr>
      <w:tr w:rsidR="005A226D" w:rsidRPr="005A226D" w14:paraId="22CE8337" w14:textId="77777777" w:rsidTr="00DE1A24">
        <w:trPr>
          <w:trHeight w:val="217"/>
        </w:trPr>
        <w:tc>
          <w:tcPr>
            <w:tcW w:w="703" w:type="dxa"/>
          </w:tcPr>
          <w:p w14:paraId="18193CCE"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79646"/>
          </w:tcPr>
          <w:p w14:paraId="1B3E7491" w14:textId="77777777" w:rsidR="005A226D" w:rsidRPr="005A226D" w:rsidRDefault="005A226D" w:rsidP="005A226D">
            <w:pPr>
              <w:widowControl w:val="0"/>
              <w:autoSpaceDE w:val="0"/>
              <w:autoSpaceDN w:val="0"/>
              <w:spacing w:after="0" w:line="240" w:lineRule="auto"/>
              <w:ind w:left="8" w:right="1"/>
              <w:jc w:val="center"/>
              <w:rPr>
                <w:rFonts w:ascii="Calibri" w:eastAsia="Verdana" w:hAnsi="Calibri" w:cs="Calibri"/>
                <w:b/>
                <w:spacing w:val="-10"/>
                <w:sz w:val="24"/>
                <w:szCs w:val="24"/>
                <w:lang w:val="en-US"/>
              </w:rPr>
            </w:pPr>
            <w:r w:rsidRPr="005A226D">
              <w:rPr>
                <w:rFonts w:ascii="Calibri" w:eastAsia="Verdana" w:hAnsi="Calibri" w:cs="Calibri"/>
                <w:b/>
                <w:spacing w:val="-10"/>
                <w:sz w:val="24"/>
                <w:szCs w:val="24"/>
                <w:lang w:val="en-US"/>
              </w:rPr>
              <w:t>4</w:t>
            </w:r>
          </w:p>
        </w:tc>
        <w:tc>
          <w:tcPr>
            <w:tcW w:w="7747" w:type="dxa"/>
            <w:shd w:val="clear" w:color="auto" w:fill="F2F2F2"/>
          </w:tcPr>
          <w:p w14:paraId="460AAE53"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Established:</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Shows clear understanding of work expectations and different job types; may link strengths to roles.</w:t>
            </w:r>
          </w:p>
        </w:tc>
      </w:tr>
      <w:tr w:rsidR="005A226D" w:rsidRPr="005A226D" w14:paraId="0C2E2BEF" w14:textId="77777777" w:rsidTr="00DE1A24">
        <w:trPr>
          <w:trHeight w:val="217"/>
        </w:trPr>
        <w:tc>
          <w:tcPr>
            <w:tcW w:w="703" w:type="dxa"/>
          </w:tcPr>
          <w:p w14:paraId="678C9F62"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00B050"/>
          </w:tcPr>
          <w:p w14:paraId="18CB5A9B" w14:textId="77777777" w:rsidR="005A226D" w:rsidRPr="005A226D" w:rsidRDefault="005A226D" w:rsidP="005A226D">
            <w:pPr>
              <w:widowControl w:val="0"/>
              <w:autoSpaceDE w:val="0"/>
              <w:autoSpaceDN w:val="0"/>
              <w:spacing w:after="0" w:line="240" w:lineRule="auto"/>
              <w:ind w:left="8" w:right="1"/>
              <w:jc w:val="center"/>
              <w:rPr>
                <w:rFonts w:ascii="Calibri" w:eastAsia="Verdana" w:hAnsi="Calibri" w:cs="Calibri"/>
                <w:b/>
                <w:spacing w:val="-10"/>
                <w:sz w:val="24"/>
                <w:szCs w:val="24"/>
                <w:lang w:val="en-US"/>
              </w:rPr>
            </w:pPr>
            <w:r w:rsidRPr="005A226D">
              <w:rPr>
                <w:rFonts w:ascii="Calibri" w:eastAsia="Verdana" w:hAnsi="Calibri" w:cs="Calibri"/>
                <w:b/>
                <w:spacing w:val="-10"/>
                <w:sz w:val="24"/>
                <w:szCs w:val="24"/>
                <w:lang w:val="en-US"/>
              </w:rPr>
              <w:t>5</w:t>
            </w:r>
          </w:p>
        </w:tc>
        <w:tc>
          <w:tcPr>
            <w:tcW w:w="7747" w:type="dxa"/>
            <w:shd w:val="clear" w:color="auto" w:fill="F2F2F2"/>
          </w:tcPr>
          <w:p w14:paraId="4C5FA448"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roofErr w:type="spellStart"/>
            <w:r w:rsidRPr="005A226D">
              <w:rPr>
                <w:rFonts w:ascii="Calibri" w:eastAsia="Verdana" w:hAnsi="Calibri" w:cs="Calibri"/>
                <w:b/>
                <w:sz w:val="24"/>
                <w:szCs w:val="24"/>
                <w:lang w:val="en-US"/>
              </w:rPr>
              <w:t>Generalised</w:t>
            </w:r>
            <w:proofErr w:type="spellEnd"/>
            <w:r w:rsidRPr="005A226D">
              <w:rPr>
                <w:rFonts w:ascii="Calibri" w:eastAsia="Verdana" w:hAnsi="Calibri" w:cs="Calibri"/>
                <w:b/>
                <w:sz w:val="24"/>
                <w:szCs w:val="24"/>
                <w:lang w:val="en-US"/>
              </w:rPr>
              <w:t>:</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Demonstrates strong, realistic understanding of employment; may draw on experience or informed aspirations.</w:t>
            </w:r>
          </w:p>
        </w:tc>
      </w:tr>
    </w:tbl>
    <w:p w14:paraId="62583821" w14:textId="77777777" w:rsidR="005A226D" w:rsidRPr="005A226D" w:rsidRDefault="005A226D" w:rsidP="005A226D">
      <w:pPr>
        <w:spacing w:after="0" w:line="276" w:lineRule="auto"/>
        <w:rPr>
          <w:rFonts w:ascii="Calibri" w:eastAsia="MS Mincho" w:hAnsi="Calibri" w:cs="Calibri"/>
          <w:sz w:val="24"/>
          <w:szCs w:val="24"/>
          <w:lang w:val="en-US"/>
        </w:rPr>
      </w:pPr>
    </w:p>
    <w:p w14:paraId="6D6E2EB1" w14:textId="77777777" w:rsidR="005A226D" w:rsidRPr="005A226D" w:rsidRDefault="005A226D" w:rsidP="005A226D">
      <w:pPr>
        <w:spacing w:after="0" w:line="276" w:lineRule="auto"/>
        <w:rPr>
          <w:rFonts w:ascii="Calibri" w:eastAsia="MS Mincho" w:hAnsi="Calibri" w:cs="Calibri"/>
          <w:b/>
          <w:sz w:val="24"/>
          <w:szCs w:val="24"/>
          <w:lang w:val="en-US"/>
        </w:rPr>
      </w:pPr>
      <w:r w:rsidRPr="005A226D">
        <w:rPr>
          <w:rFonts w:ascii="Calibri" w:eastAsia="MS Mincho" w:hAnsi="Calibri" w:cs="Calibri"/>
          <w:b/>
          <w:sz w:val="24"/>
          <w:szCs w:val="24"/>
          <w:lang w:val="en-US"/>
        </w:rPr>
        <w:t xml:space="preserve">A2 - Readiness for workplace environments </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3B8A412C" w14:textId="77777777" w:rsidTr="00DE1A24">
        <w:trPr>
          <w:trHeight w:val="220"/>
        </w:trPr>
        <w:tc>
          <w:tcPr>
            <w:tcW w:w="703" w:type="dxa"/>
            <w:shd w:val="clear" w:color="auto" w:fill="F2DBDB"/>
          </w:tcPr>
          <w:p w14:paraId="37021AF0"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r w:rsidRPr="005A226D">
              <w:rPr>
                <w:rFonts w:ascii="Calibri" w:eastAsia="Verdana" w:hAnsi="Calibri" w:cs="Calibri"/>
                <w:sz w:val="24"/>
                <w:szCs w:val="24"/>
                <w:lang w:val="en-US"/>
              </w:rPr>
              <w:t>*</w:t>
            </w:r>
          </w:p>
        </w:tc>
        <w:tc>
          <w:tcPr>
            <w:tcW w:w="569" w:type="dxa"/>
            <w:shd w:val="clear" w:color="auto" w:fill="FF0000"/>
          </w:tcPr>
          <w:p w14:paraId="66D02C8C" w14:textId="77777777" w:rsidR="005A226D" w:rsidRPr="005A226D" w:rsidRDefault="005A226D" w:rsidP="005A226D">
            <w:pPr>
              <w:widowControl w:val="0"/>
              <w:autoSpaceDE w:val="0"/>
              <w:autoSpaceDN w:val="0"/>
              <w:spacing w:after="0" w:line="240" w:lineRule="auto"/>
              <w:ind w:left="8" w:right="3"/>
              <w:jc w:val="center"/>
              <w:rPr>
                <w:rFonts w:ascii="Calibri" w:eastAsia="Verdana" w:hAnsi="Calibri" w:cs="Calibri"/>
                <w:b/>
                <w:sz w:val="24"/>
                <w:szCs w:val="24"/>
                <w:lang w:val="en-US"/>
              </w:rPr>
            </w:pPr>
            <w:r w:rsidRPr="005A226D">
              <w:rPr>
                <w:rFonts w:ascii="Calibri" w:eastAsia="Verdana" w:hAnsi="Calibri" w:cs="Calibri"/>
                <w:b/>
                <w:spacing w:val="-10"/>
                <w:w w:val="65"/>
                <w:sz w:val="24"/>
                <w:szCs w:val="24"/>
                <w:lang w:val="en-US"/>
              </w:rPr>
              <w:t>1</w:t>
            </w:r>
          </w:p>
        </w:tc>
        <w:tc>
          <w:tcPr>
            <w:tcW w:w="7747" w:type="dxa"/>
            <w:shd w:val="clear" w:color="auto" w:fill="F2F2F2"/>
          </w:tcPr>
          <w:p w14:paraId="5B49DC03"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Emerging: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Workplace environments are currently overwhelming or unsafe, even with high levels of support.</w:t>
            </w:r>
          </w:p>
        </w:tc>
      </w:tr>
      <w:tr w:rsidR="005A226D" w:rsidRPr="005A226D" w14:paraId="16F11598" w14:textId="77777777" w:rsidTr="00DE1A24">
        <w:trPr>
          <w:trHeight w:val="263"/>
        </w:trPr>
        <w:tc>
          <w:tcPr>
            <w:tcW w:w="703" w:type="dxa"/>
          </w:tcPr>
          <w:p w14:paraId="41F305E8"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C0504D"/>
          </w:tcPr>
          <w:p w14:paraId="233675B7" w14:textId="77777777" w:rsidR="005A226D" w:rsidRPr="005A226D" w:rsidRDefault="005A226D" w:rsidP="005A226D">
            <w:pPr>
              <w:widowControl w:val="0"/>
              <w:autoSpaceDE w:val="0"/>
              <w:autoSpaceDN w:val="0"/>
              <w:spacing w:after="0" w:line="240" w:lineRule="auto"/>
              <w:ind w:left="8" w:right="5"/>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2</w:t>
            </w:r>
          </w:p>
        </w:tc>
        <w:tc>
          <w:tcPr>
            <w:tcW w:w="7747" w:type="dxa"/>
            <w:shd w:val="clear" w:color="auto" w:fill="F2F2F2"/>
          </w:tcPr>
          <w:p w14:paraId="7B4EBE8D"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Developing: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Can access highly structured environments with constant support and adjustment.</w:t>
            </w:r>
          </w:p>
        </w:tc>
      </w:tr>
      <w:tr w:rsidR="005A226D" w:rsidRPr="005A226D" w14:paraId="17F67012" w14:textId="77777777" w:rsidTr="00DE1A24">
        <w:trPr>
          <w:trHeight w:val="220"/>
        </w:trPr>
        <w:tc>
          <w:tcPr>
            <w:tcW w:w="703" w:type="dxa"/>
          </w:tcPr>
          <w:p w14:paraId="39D63120"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8064A2"/>
          </w:tcPr>
          <w:p w14:paraId="69276859" w14:textId="77777777" w:rsidR="005A226D" w:rsidRPr="005A226D" w:rsidRDefault="005A226D" w:rsidP="005A226D">
            <w:pPr>
              <w:widowControl w:val="0"/>
              <w:autoSpaceDE w:val="0"/>
              <w:autoSpaceDN w:val="0"/>
              <w:spacing w:after="0" w:line="240" w:lineRule="auto"/>
              <w:ind w:left="8" w:right="1"/>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3</w:t>
            </w:r>
          </w:p>
        </w:tc>
        <w:tc>
          <w:tcPr>
            <w:tcW w:w="7747" w:type="dxa"/>
            <w:shd w:val="clear" w:color="auto" w:fill="F2F2F2"/>
          </w:tcPr>
          <w:p w14:paraId="27DB025D"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Building: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Can engage in work</w:t>
            </w:r>
            <w:r w:rsidRPr="005A226D">
              <w:rPr>
                <w:rFonts w:ascii="Calibri" w:eastAsia="Times New Roman" w:hAnsi="Calibri" w:cs="Calibri"/>
                <w:sz w:val="24"/>
                <w:szCs w:val="24"/>
                <w:lang w:val="en-US" w:eastAsia="en-GB"/>
              </w:rPr>
              <w:noBreakHyphen/>
              <w:t>like settings with substantial or phased support.</w:t>
            </w:r>
          </w:p>
        </w:tc>
      </w:tr>
      <w:tr w:rsidR="005A226D" w:rsidRPr="005A226D" w14:paraId="618F9103" w14:textId="77777777" w:rsidTr="00DE1A24">
        <w:trPr>
          <w:trHeight w:val="218"/>
        </w:trPr>
        <w:tc>
          <w:tcPr>
            <w:tcW w:w="703" w:type="dxa"/>
          </w:tcPr>
          <w:p w14:paraId="6436248D"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79646"/>
          </w:tcPr>
          <w:p w14:paraId="0C25100A" w14:textId="77777777" w:rsidR="005A226D" w:rsidRPr="005A226D" w:rsidRDefault="005A226D" w:rsidP="005A226D">
            <w:pPr>
              <w:widowControl w:val="0"/>
              <w:autoSpaceDE w:val="0"/>
              <w:autoSpaceDN w:val="0"/>
              <w:spacing w:after="0" w:line="240" w:lineRule="auto"/>
              <w:ind w:left="8" w:right="2"/>
              <w:jc w:val="center"/>
              <w:rPr>
                <w:rFonts w:ascii="Calibri" w:eastAsia="Verdana" w:hAnsi="Calibri" w:cs="Calibri"/>
                <w:b/>
                <w:sz w:val="24"/>
                <w:szCs w:val="24"/>
                <w:lang w:val="en-US"/>
              </w:rPr>
            </w:pPr>
            <w:r w:rsidRPr="005A226D">
              <w:rPr>
                <w:rFonts w:ascii="Calibri" w:eastAsia="Verdana" w:hAnsi="Calibri" w:cs="Calibri"/>
                <w:b/>
                <w:spacing w:val="-10"/>
                <w:w w:val="105"/>
                <w:sz w:val="24"/>
                <w:szCs w:val="24"/>
                <w:lang w:val="en-US"/>
              </w:rPr>
              <w:t>4</w:t>
            </w:r>
          </w:p>
        </w:tc>
        <w:tc>
          <w:tcPr>
            <w:tcW w:w="7747" w:type="dxa"/>
            <w:shd w:val="clear" w:color="auto" w:fill="F2F2F2"/>
          </w:tcPr>
          <w:p w14:paraId="04E508CF"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Established:</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Engages well in workplace environments with minimal or occasional support.</w:t>
            </w:r>
          </w:p>
        </w:tc>
      </w:tr>
      <w:tr w:rsidR="005A226D" w:rsidRPr="005A226D" w14:paraId="4B0C42D1" w14:textId="77777777" w:rsidTr="00DE1A24">
        <w:trPr>
          <w:trHeight w:val="220"/>
        </w:trPr>
        <w:tc>
          <w:tcPr>
            <w:tcW w:w="703" w:type="dxa"/>
          </w:tcPr>
          <w:p w14:paraId="5BBB198C"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00B050"/>
          </w:tcPr>
          <w:p w14:paraId="33CFFA8F" w14:textId="77777777" w:rsidR="005A226D" w:rsidRPr="005A226D" w:rsidRDefault="005A226D" w:rsidP="005A226D">
            <w:pPr>
              <w:widowControl w:val="0"/>
              <w:autoSpaceDE w:val="0"/>
              <w:autoSpaceDN w:val="0"/>
              <w:spacing w:after="0" w:line="240" w:lineRule="auto"/>
              <w:ind w:left="8"/>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5</w:t>
            </w:r>
          </w:p>
        </w:tc>
        <w:tc>
          <w:tcPr>
            <w:tcW w:w="7747" w:type="dxa"/>
            <w:shd w:val="clear" w:color="auto" w:fill="F2F2F2"/>
          </w:tcPr>
          <w:p w14:paraId="4CCC0C9A"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roofErr w:type="spellStart"/>
            <w:r w:rsidRPr="005A226D">
              <w:rPr>
                <w:rFonts w:ascii="Calibri" w:eastAsia="Verdana" w:hAnsi="Calibri" w:cs="Calibri"/>
                <w:b/>
                <w:sz w:val="24"/>
                <w:szCs w:val="24"/>
                <w:lang w:val="en-US"/>
              </w:rPr>
              <w:t>Generalised</w:t>
            </w:r>
            <w:proofErr w:type="spellEnd"/>
            <w:r w:rsidRPr="005A226D">
              <w:rPr>
                <w:rFonts w:ascii="Calibri" w:eastAsia="Verdana" w:hAnsi="Calibri" w:cs="Calibri"/>
                <w:b/>
                <w:sz w:val="24"/>
                <w:szCs w:val="24"/>
                <w:lang w:val="en-US"/>
              </w:rPr>
              <w:t>:</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Maintains engagement in workplace settings independently or with light reasonable adjustments.</w:t>
            </w:r>
          </w:p>
        </w:tc>
      </w:tr>
    </w:tbl>
    <w:p w14:paraId="306C21B8"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p w14:paraId="3F5668DC" w14:textId="77777777" w:rsidR="005A226D" w:rsidRPr="005A226D" w:rsidRDefault="005A226D" w:rsidP="005A226D">
      <w:pPr>
        <w:spacing w:after="0" w:line="276" w:lineRule="auto"/>
        <w:rPr>
          <w:rFonts w:ascii="Calibri" w:eastAsia="MS Mincho" w:hAnsi="Calibri" w:cs="Calibri"/>
          <w:b/>
          <w:spacing w:val="-2"/>
          <w:sz w:val="24"/>
          <w:szCs w:val="24"/>
          <w:lang w:val="en-US"/>
        </w:rPr>
      </w:pPr>
      <w:r w:rsidRPr="005A226D">
        <w:rPr>
          <w:rFonts w:ascii="Calibri" w:eastAsia="MS Mincho" w:hAnsi="Calibri" w:cs="Calibri"/>
          <w:b/>
          <w:sz w:val="24"/>
          <w:szCs w:val="24"/>
          <w:lang w:val="en-US"/>
        </w:rPr>
        <w:t>A3 - Employability</w:t>
      </w:r>
      <w:r w:rsidRPr="005A226D">
        <w:rPr>
          <w:rFonts w:ascii="Calibri" w:eastAsia="MS Mincho" w:hAnsi="Calibri" w:cs="Calibri"/>
          <w:b/>
          <w:spacing w:val="-1"/>
          <w:sz w:val="24"/>
          <w:szCs w:val="24"/>
          <w:lang w:val="en-US"/>
        </w:rPr>
        <w:t xml:space="preserve"> </w:t>
      </w:r>
      <w:r w:rsidRPr="005A226D">
        <w:rPr>
          <w:rFonts w:ascii="Calibri" w:eastAsia="MS Mincho" w:hAnsi="Calibri" w:cs="Calibri"/>
          <w:b/>
          <w:spacing w:val="-2"/>
          <w:sz w:val="24"/>
          <w:szCs w:val="24"/>
          <w:lang w:val="en-US"/>
        </w:rPr>
        <w:t>Skills</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46E27E40" w14:textId="77777777" w:rsidTr="00DE1A24">
        <w:trPr>
          <w:trHeight w:val="438"/>
        </w:trPr>
        <w:tc>
          <w:tcPr>
            <w:tcW w:w="703" w:type="dxa"/>
          </w:tcPr>
          <w:p w14:paraId="710191AA"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F0000"/>
          </w:tcPr>
          <w:p w14:paraId="643E2D7A" w14:textId="77777777" w:rsidR="005A226D" w:rsidRPr="005A226D" w:rsidRDefault="005A226D" w:rsidP="005A226D">
            <w:pPr>
              <w:widowControl w:val="0"/>
              <w:autoSpaceDE w:val="0"/>
              <w:autoSpaceDN w:val="0"/>
              <w:spacing w:after="0" w:line="240" w:lineRule="auto"/>
              <w:ind w:left="8" w:right="3"/>
              <w:jc w:val="center"/>
              <w:rPr>
                <w:rFonts w:ascii="Calibri" w:eastAsia="Verdana" w:hAnsi="Calibri" w:cs="Calibri"/>
                <w:b/>
                <w:sz w:val="24"/>
                <w:szCs w:val="24"/>
                <w:lang w:val="en-US"/>
              </w:rPr>
            </w:pPr>
            <w:r w:rsidRPr="005A226D">
              <w:rPr>
                <w:rFonts w:ascii="Calibri" w:eastAsia="Verdana" w:hAnsi="Calibri" w:cs="Calibri"/>
                <w:b/>
                <w:spacing w:val="-10"/>
                <w:w w:val="65"/>
                <w:sz w:val="24"/>
                <w:szCs w:val="24"/>
                <w:lang w:val="en-US"/>
              </w:rPr>
              <w:t>1</w:t>
            </w:r>
          </w:p>
        </w:tc>
        <w:tc>
          <w:tcPr>
            <w:tcW w:w="7747" w:type="dxa"/>
            <w:shd w:val="clear" w:color="auto" w:fill="F2F2F2"/>
          </w:tcPr>
          <w:p w14:paraId="406391F0"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Emerging: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 xml:space="preserve">Demonstrates very limited employability skills. Requires high levels of support to participate in activities involving time management, teamwork, following instructions independently, problem-solving or taking initiative. </w:t>
            </w:r>
          </w:p>
        </w:tc>
      </w:tr>
      <w:tr w:rsidR="005A226D" w:rsidRPr="005A226D" w14:paraId="20348986" w14:textId="77777777" w:rsidTr="00DE1A24">
        <w:trPr>
          <w:trHeight w:val="776"/>
        </w:trPr>
        <w:tc>
          <w:tcPr>
            <w:tcW w:w="703" w:type="dxa"/>
          </w:tcPr>
          <w:p w14:paraId="7A1243D3"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C0504D"/>
          </w:tcPr>
          <w:p w14:paraId="29C0E90B" w14:textId="77777777" w:rsidR="005A226D" w:rsidRPr="005A226D" w:rsidRDefault="005A226D" w:rsidP="005A226D">
            <w:pPr>
              <w:widowControl w:val="0"/>
              <w:autoSpaceDE w:val="0"/>
              <w:autoSpaceDN w:val="0"/>
              <w:spacing w:after="0" w:line="240" w:lineRule="auto"/>
              <w:ind w:left="8" w:right="5"/>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2</w:t>
            </w:r>
          </w:p>
        </w:tc>
        <w:tc>
          <w:tcPr>
            <w:tcW w:w="7747" w:type="dxa"/>
            <w:shd w:val="clear" w:color="auto" w:fill="F2F2F2"/>
          </w:tcPr>
          <w:p w14:paraId="68B91A58"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pacing w:val="-2"/>
                <w:sz w:val="24"/>
                <w:szCs w:val="24"/>
                <w:lang w:val="en-US"/>
              </w:rPr>
              <w:t>Developing:</w:t>
            </w:r>
            <w:r w:rsidRPr="005A226D">
              <w:rPr>
                <w:rFonts w:ascii="Calibri" w:eastAsia="Verdana" w:hAnsi="Calibri" w:cs="Calibri"/>
                <w:spacing w:val="-2"/>
                <w:sz w:val="24"/>
                <w:szCs w:val="24"/>
                <w:lang w:val="en-US"/>
              </w:rPr>
              <w:t xml:space="preserve"> </w:t>
            </w:r>
            <w:r w:rsidRPr="005A226D">
              <w:rPr>
                <w:rFonts w:ascii="Calibri" w:eastAsia="Times New Roman" w:hAnsi="Calibri" w:cs="Calibri"/>
                <w:sz w:val="24"/>
                <w:szCs w:val="24"/>
                <w:lang w:val="en-US" w:eastAsia="en-GB"/>
              </w:rPr>
              <w:t>Shows emerging employability skills with regular adult support. Can participate in basic tasks but needs prompting or supervision to complete tasks, manage time, solve problems, or work with others.</w:t>
            </w:r>
          </w:p>
        </w:tc>
      </w:tr>
      <w:tr w:rsidR="005A226D" w:rsidRPr="005A226D" w14:paraId="2FAA6B85" w14:textId="77777777" w:rsidTr="00DE1A24">
        <w:trPr>
          <w:trHeight w:val="438"/>
        </w:trPr>
        <w:tc>
          <w:tcPr>
            <w:tcW w:w="703" w:type="dxa"/>
          </w:tcPr>
          <w:p w14:paraId="1A8C8E35"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8064A2"/>
          </w:tcPr>
          <w:p w14:paraId="1D384765" w14:textId="77777777" w:rsidR="005A226D" w:rsidRPr="005A226D" w:rsidRDefault="005A226D" w:rsidP="005A226D">
            <w:pPr>
              <w:widowControl w:val="0"/>
              <w:autoSpaceDE w:val="0"/>
              <w:autoSpaceDN w:val="0"/>
              <w:spacing w:after="0" w:line="240" w:lineRule="auto"/>
              <w:ind w:left="8" w:right="1"/>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3</w:t>
            </w:r>
          </w:p>
        </w:tc>
        <w:tc>
          <w:tcPr>
            <w:tcW w:w="7747" w:type="dxa"/>
            <w:shd w:val="clear" w:color="auto" w:fill="F2F2F2"/>
          </w:tcPr>
          <w:p w14:paraId="1317B3C1"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Building:</w:t>
            </w:r>
            <w:r w:rsidRPr="005A226D">
              <w:rPr>
                <w:rFonts w:ascii="Calibri" w:eastAsia="Verdana" w:hAnsi="Calibri" w:cs="Calibri"/>
                <w:sz w:val="24"/>
                <w:szCs w:val="24"/>
                <w:lang w:val="en-US"/>
              </w:rPr>
              <w:t xml:space="preserve"> Demonstrates basic employability skills with some independence. Can complete tasks, manage time, work with others and respond to problems with elements of support.</w:t>
            </w:r>
          </w:p>
          <w:p w14:paraId="0F57A039"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
        </w:tc>
      </w:tr>
      <w:tr w:rsidR="005A226D" w:rsidRPr="005A226D" w14:paraId="7785DBBF" w14:textId="77777777" w:rsidTr="00DE1A24">
        <w:trPr>
          <w:trHeight w:val="657"/>
        </w:trPr>
        <w:tc>
          <w:tcPr>
            <w:tcW w:w="703" w:type="dxa"/>
          </w:tcPr>
          <w:p w14:paraId="37EBABBA"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79646"/>
          </w:tcPr>
          <w:p w14:paraId="6727D350" w14:textId="77777777" w:rsidR="005A226D" w:rsidRPr="005A226D" w:rsidRDefault="005A226D" w:rsidP="005A226D">
            <w:pPr>
              <w:widowControl w:val="0"/>
              <w:autoSpaceDE w:val="0"/>
              <w:autoSpaceDN w:val="0"/>
              <w:spacing w:after="0" w:line="240" w:lineRule="auto"/>
              <w:ind w:left="8" w:right="2"/>
              <w:jc w:val="center"/>
              <w:rPr>
                <w:rFonts w:ascii="Calibri" w:eastAsia="Verdana" w:hAnsi="Calibri" w:cs="Calibri"/>
                <w:b/>
                <w:sz w:val="24"/>
                <w:szCs w:val="24"/>
                <w:lang w:val="en-US"/>
              </w:rPr>
            </w:pPr>
            <w:r w:rsidRPr="005A226D">
              <w:rPr>
                <w:rFonts w:ascii="Calibri" w:eastAsia="Verdana" w:hAnsi="Calibri" w:cs="Calibri"/>
                <w:b/>
                <w:spacing w:val="-10"/>
                <w:w w:val="105"/>
                <w:sz w:val="24"/>
                <w:szCs w:val="24"/>
                <w:lang w:val="en-US"/>
              </w:rPr>
              <w:t>4</w:t>
            </w:r>
          </w:p>
        </w:tc>
        <w:tc>
          <w:tcPr>
            <w:tcW w:w="7747" w:type="dxa"/>
            <w:shd w:val="clear" w:color="auto" w:fill="F2F2F2"/>
          </w:tcPr>
          <w:p w14:paraId="7DE28E9B"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Established:</w:t>
            </w:r>
            <w:r w:rsidRPr="005A226D">
              <w:rPr>
                <w:rFonts w:ascii="Calibri" w:eastAsia="Verdana" w:hAnsi="Calibri" w:cs="Calibri"/>
                <w:sz w:val="24"/>
                <w:szCs w:val="24"/>
                <w:lang w:val="en-US"/>
              </w:rPr>
              <w:t xml:space="preserve"> Shows strong employability skills across most situations. Manages time effectively, completes tasks, works well with others, solves problems appropriate, and shows initiative with minimal support.</w:t>
            </w:r>
          </w:p>
        </w:tc>
      </w:tr>
      <w:tr w:rsidR="005A226D" w:rsidRPr="005A226D" w14:paraId="79292A16" w14:textId="77777777" w:rsidTr="00DE1A24">
        <w:trPr>
          <w:trHeight w:val="438"/>
        </w:trPr>
        <w:tc>
          <w:tcPr>
            <w:tcW w:w="703" w:type="dxa"/>
          </w:tcPr>
          <w:p w14:paraId="654C2FF0"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00B050"/>
          </w:tcPr>
          <w:p w14:paraId="36D7E646" w14:textId="77777777" w:rsidR="005A226D" w:rsidRPr="005A226D" w:rsidRDefault="005A226D" w:rsidP="005A226D">
            <w:pPr>
              <w:widowControl w:val="0"/>
              <w:autoSpaceDE w:val="0"/>
              <w:autoSpaceDN w:val="0"/>
              <w:spacing w:after="0" w:line="240" w:lineRule="auto"/>
              <w:ind w:left="8"/>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5</w:t>
            </w:r>
          </w:p>
        </w:tc>
        <w:tc>
          <w:tcPr>
            <w:tcW w:w="7747" w:type="dxa"/>
            <w:shd w:val="clear" w:color="auto" w:fill="F2F2F2"/>
          </w:tcPr>
          <w:p w14:paraId="13A9EE57"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roofErr w:type="spellStart"/>
            <w:r w:rsidRPr="005A226D">
              <w:rPr>
                <w:rFonts w:ascii="Calibri" w:eastAsia="Verdana" w:hAnsi="Calibri" w:cs="Calibri"/>
                <w:b/>
                <w:sz w:val="24"/>
                <w:szCs w:val="24"/>
                <w:lang w:val="en-US"/>
              </w:rPr>
              <w:t>Generalised</w:t>
            </w:r>
            <w:proofErr w:type="spellEnd"/>
            <w:r w:rsidRPr="005A226D">
              <w:rPr>
                <w:rFonts w:ascii="Calibri" w:eastAsia="Verdana" w:hAnsi="Calibri" w:cs="Calibri"/>
                <w:b/>
                <w:sz w:val="24"/>
                <w:szCs w:val="24"/>
                <w:lang w:val="en-US"/>
              </w:rPr>
              <w:t>:</w:t>
            </w:r>
            <w:r w:rsidRPr="005A226D">
              <w:rPr>
                <w:rFonts w:ascii="Calibri" w:eastAsia="Verdana" w:hAnsi="Calibri" w:cs="Calibri"/>
                <w:sz w:val="24"/>
                <w:szCs w:val="24"/>
                <w:lang w:val="en-US"/>
              </w:rPr>
              <w:t xml:space="preserve"> Demonstrates highly effective employability skills consistently. Manages varied responsibilities independently, collaborates confidently, solves problems proactively, and shows initiative across settings.</w:t>
            </w:r>
          </w:p>
        </w:tc>
      </w:tr>
    </w:tbl>
    <w:p w14:paraId="3B408DD2" w14:textId="77777777" w:rsidR="005A226D" w:rsidRDefault="005A226D" w:rsidP="005A226D">
      <w:pPr>
        <w:widowControl w:val="0"/>
        <w:autoSpaceDE w:val="0"/>
        <w:autoSpaceDN w:val="0"/>
        <w:spacing w:after="0" w:line="240" w:lineRule="auto"/>
        <w:rPr>
          <w:rFonts w:ascii="Calibri" w:eastAsia="Verdana" w:hAnsi="Calibri" w:cs="Calibri"/>
          <w:sz w:val="24"/>
          <w:szCs w:val="24"/>
          <w:lang w:val="en-US"/>
        </w:rPr>
      </w:pPr>
    </w:p>
    <w:p w14:paraId="368D86A2" w14:textId="77777777" w:rsidR="00DE1A24" w:rsidRPr="005A226D" w:rsidRDefault="00DE1A24" w:rsidP="005A226D">
      <w:pPr>
        <w:widowControl w:val="0"/>
        <w:autoSpaceDE w:val="0"/>
        <w:autoSpaceDN w:val="0"/>
        <w:spacing w:after="0" w:line="240" w:lineRule="auto"/>
        <w:rPr>
          <w:rFonts w:ascii="Calibri" w:eastAsia="Verdana" w:hAnsi="Calibri" w:cs="Calibri"/>
          <w:sz w:val="24"/>
          <w:szCs w:val="24"/>
          <w:lang w:val="en-US"/>
        </w:rPr>
      </w:pPr>
    </w:p>
    <w:p w14:paraId="6E72CA6B" w14:textId="77777777" w:rsidR="00DE1A24" w:rsidRPr="005A226D" w:rsidRDefault="005A226D" w:rsidP="00DE1A24">
      <w:pPr>
        <w:widowControl w:val="0"/>
        <w:autoSpaceDE w:val="0"/>
        <w:autoSpaceDN w:val="0"/>
        <w:spacing w:after="0" w:line="240" w:lineRule="auto"/>
        <w:rPr>
          <w:rFonts w:ascii="Calibri" w:eastAsia="Verdana" w:hAnsi="Calibri" w:cs="Calibri"/>
          <w:b/>
          <w:sz w:val="24"/>
          <w:szCs w:val="24"/>
          <w:lang w:val="en-US"/>
        </w:rPr>
      </w:pPr>
      <w:r w:rsidRPr="005A226D">
        <w:rPr>
          <w:rFonts w:ascii="Calibri" w:eastAsia="Verdana" w:hAnsi="Calibri" w:cs="Calibri"/>
          <w:b/>
          <w:sz w:val="24"/>
          <w:szCs w:val="24"/>
          <w:lang w:val="en-US"/>
        </w:rPr>
        <w:lastRenderedPageBreak/>
        <w:t>A4 - Breadth and depth of previous work experience</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384EBA0F" w14:textId="77777777" w:rsidTr="005A226D">
        <w:trPr>
          <w:trHeight w:val="438"/>
        </w:trPr>
        <w:tc>
          <w:tcPr>
            <w:tcW w:w="703" w:type="dxa"/>
          </w:tcPr>
          <w:p w14:paraId="44CC5558"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F0000"/>
          </w:tcPr>
          <w:p w14:paraId="6DF2EF27" w14:textId="77777777" w:rsidR="005A226D" w:rsidRPr="005A226D" w:rsidRDefault="005A226D" w:rsidP="005A226D">
            <w:pPr>
              <w:widowControl w:val="0"/>
              <w:autoSpaceDE w:val="0"/>
              <w:autoSpaceDN w:val="0"/>
              <w:spacing w:after="0" w:line="240" w:lineRule="auto"/>
              <w:ind w:left="8" w:right="3"/>
              <w:jc w:val="center"/>
              <w:rPr>
                <w:rFonts w:ascii="Calibri" w:eastAsia="Verdana" w:hAnsi="Calibri" w:cs="Calibri"/>
                <w:b/>
                <w:sz w:val="24"/>
                <w:szCs w:val="24"/>
                <w:lang w:val="en-US"/>
              </w:rPr>
            </w:pPr>
            <w:r w:rsidRPr="005A226D">
              <w:rPr>
                <w:rFonts w:ascii="Calibri" w:eastAsia="Verdana" w:hAnsi="Calibri" w:cs="Calibri"/>
                <w:b/>
                <w:spacing w:val="-10"/>
                <w:w w:val="65"/>
                <w:sz w:val="24"/>
                <w:szCs w:val="24"/>
                <w:lang w:val="en-US"/>
              </w:rPr>
              <w:t>1</w:t>
            </w:r>
          </w:p>
        </w:tc>
        <w:tc>
          <w:tcPr>
            <w:tcW w:w="7747" w:type="dxa"/>
            <w:shd w:val="clear" w:color="auto" w:fill="F2F2F2"/>
          </w:tcPr>
          <w:p w14:paraId="1BCD915F"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Emerging:</w:t>
            </w:r>
            <w:r w:rsidRPr="005A226D">
              <w:rPr>
                <w:rFonts w:ascii="Calibri" w:eastAsia="Verdana" w:hAnsi="Calibri" w:cs="Calibri"/>
                <w:sz w:val="24"/>
                <w:szCs w:val="24"/>
                <w:lang w:val="en-US"/>
              </w:rPr>
              <w:t xml:space="preserve"> </w:t>
            </w:r>
            <w:r w:rsidRPr="005A226D">
              <w:rPr>
                <w:rFonts w:ascii="Calibri" w:eastAsia="Times New Roman" w:hAnsi="Calibri" w:cs="Calibri"/>
                <w:sz w:val="24"/>
                <w:szCs w:val="24"/>
                <w:lang w:val="en-US" w:eastAsia="en-GB"/>
              </w:rPr>
              <w:t xml:space="preserve">Has no experience of work or work-related activities. </w:t>
            </w:r>
          </w:p>
        </w:tc>
      </w:tr>
      <w:tr w:rsidR="005A226D" w:rsidRPr="005A226D" w14:paraId="65607EED" w14:textId="77777777" w:rsidTr="005A226D">
        <w:trPr>
          <w:trHeight w:val="438"/>
        </w:trPr>
        <w:tc>
          <w:tcPr>
            <w:tcW w:w="703" w:type="dxa"/>
          </w:tcPr>
          <w:p w14:paraId="3F44B567"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C0504D"/>
          </w:tcPr>
          <w:p w14:paraId="49F01618" w14:textId="77777777" w:rsidR="005A226D" w:rsidRPr="005A226D" w:rsidRDefault="005A226D" w:rsidP="005A226D">
            <w:pPr>
              <w:widowControl w:val="0"/>
              <w:autoSpaceDE w:val="0"/>
              <w:autoSpaceDN w:val="0"/>
              <w:spacing w:after="0" w:line="240" w:lineRule="auto"/>
              <w:ind w:left="8" w:right="5"/>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2</w:t>
            </w:r>
          </w:p>
        </w:tc>
        <w:tc>
          <w:tcPr>
            <w:tcW w:w="7747" w:type="dxa"/>
            <w:shd w:val="clear" w:color="auto" w:fill="F2F2F2"/>
          </w:tcPr>
          <w:p w14:paraId="1A8C8338"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pacing w:val="-2"/>
                <w:sz w:val="24"/>
                <w:szCs w:val="24"/>
                <w:lang w:val="en-US"/>
              </w:rPr>
              <w:t>Developing:</w:t>
            </w:r>
            <w:r w:rsidRPr="005A226D">
              <w:rPr>
                <w:rFonts w:ascii="Calibri" w:eastAsia="Verdana" w:hAnsi="Calibri" w:cs="Calibri"/>
                <w:spacing w:val="-2"/>
                <w:sz w:val="24"/>
                <w:szCs w:val="24"/>
                <w:lang w:val="en-US"/>
              </w:rPr>
              <w:t xml:space="preserve"> </w:t>
            </w:r>
            <w:r w:rsidRPr="005A226D">
              <w:rPr>
                <w:rFonts w:ascii="Calibri" w:eastAsia="Times New Roman" w:hAnsi="Calibri" w:cs="Calibri"/>
                <w:sz w:val="24"/>
                <w:szCs w:val="24"/>
                <w:lang w:val="en-US" w:eastAsia="en-GB"/>
              </w:rPr>
              <w:t>Has some experience of work or work-related activity in a single area of setting, usually with high levels of support. Limited exposure to different roles or environments.</w:t>
            </w:r>
          </w:p>
          <w:p w14:paraId="1B92AF6C"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
        </w:tc>
      </w:tr>
      <w:tr w:rsidR="005A226D" w:rsidRPr="005A226D" w14:paraId="0EF0D2FF" w14:textId="77777777" w:rsidTr="005A226D">
        <w:trPr>
          <w:trHeight w:val="438"/>
        </w:trPr>
        <w:tc>
          <w:tcPr>
            <w:tcW w:w="703" w:type="dxa"/>
          </w:tcPr>
          <w:p w14:paraId="41F228E2"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8064A2"/>
          </w:tcPr>
          <w:p w14:paraId="02173754" w14:textId="77777777" w:rsidR="005A226D" w:rsidRPr="005A226D" w:rsidRDefault="005A226D" w:rsidP="005A226D">
            <w:pPr>
              <w:widowControl w:val="0"/>
              <w:autoSpaceDE w:val="0"/>
              <w:autoSpaceDN w:val="0"/>
              <w:spacing w:after="0" w:line="240" w:lineRule="auto"/>
              <w:ind w:left="8" w:right="1"/>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3</w:t>
            </w:r>
          </w:p>
        </w:tc>
        <w:tc>
          <w:tcPr>
            <w:tcW w:w="7747" w:type="dxa"/>
            <w:shd w:val="clear" w:color="auto" w:fill="F2F2F2"/>
          </w:tcPr>
          <w:p w14:paraId="4FB24118"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Building:</w:t>
            </w:r>
            <w:r w:rsidRPr="005A226D">
              <w:rPr>
                <w:rFonts w:ascii="Calibri" w:eastAsia="Verdana" w:hAnsi="Calibri" w:cs="Calibri"/>
                <w:sz w:val="24"/>
                <w:szCs w:val="24"/>
                <w:lang w:val="en-US"/>
              </w:rPr>
              <w:t xml:space="preserve"> Has experience across more than one role or setting and/or a significant amount of experience in one setting, with some elements of independent working as well as supported.</w:t>
            </w:r>
          </w:p>
          <w:p w14:paraId="04781CAD"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
        </w:tc>
      </w:tr>
      <w:tr w:rsidR="005A226D" w:rsidRPr="005A226D" w14:paraId="7EEB634C" w14:textId="77777777" w:rsidTr="005A226D">
        <w:trPr>
          <w:trHeight w:val="657"/>
        </w:trPr>
        <w:tc>
          <w:tcPr>
            <w:tcW w:w="703" w:type="dxa"/>
          </w:tcPr>
          <w:p w14:paraId="47DB3250"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F79646"/>
          </w:tcPr>
          <w:p w14:paraId="3F261150" w14:textId="77777777" w:rsidR="005A226D" w:rsidRPr="005A226D" w:rsidRDefault="005A226D" w:rsidP="005A226D">
            <w:pPr>
              <w:widowControl w:val="0"/>
              <w:autoSpaceDE w:val="0"/>
              <w:autoSpaceDN w:val="0"/>
              <w:spacing w:after="0" w:line="240" w:lineRule="auto"/>
              <w:ind w:left="8" w:right="2"/>
              <w:jc w:val="center"/>
              <w:rPr>
                <w:rFonts w:ascii="Calibri" w:eastAsia="Verdana" w:hAnsi="Calibri" w:cs="Calibri"/>
                <w:b/>
                <w:sz w:val="24"/>
                <w:szCs w:val="24"/>
                <w:lang w:val="en-US"/>
              </w:rPr>
            </w:pPr>
            <w:r w:rsidRPr="005A226D">
              <w:rPr>
                <w:rFonts w:ascii="Calibri" w:eastAsia="Verdana" w:hAnsi="Calibri" w:cs="Calibri"/>
                <w:b/>
                <w:spacing w:val="-10"/>
                <w:w w:val="105"/>
                <w:sz w:val="24"/>
                <w:szCs w:val="24"/>
                <w:lang w:val="en-US"/>
              </w:rPr>
              <w:t>4</w:t>
            </w:r>
          </w:p>
        </w:tc>
        <w:tc>
          <w:tcPr>
            <w:tcW w:w="7747" w:type="dxa"/>
            <w:shd w:val="clear" w:color="auto" w:fill="F2F2F2"/>
          </w:tcPr>
          <w:p w14:paraId="3272F345"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r w:rsidRPr="005A226D">
              <w:rPr>
                <w:rFonts w:ascii="Calibri" w:eastAsia="Verdana" w:hAnsi="Calibri" w:cs="Calibri"/>
                <w:b/>
                <w:sz w:val="24"/>
                <w:szCs w:val="24"/>
                <w:lang w:val="en-US"/>
              </w:rPr>
              <w:t>Established:</w:t>
            </w:r>
            <w:r w:rsidRPr="005A226D">
              <w:rPr>
                <w:rFonts w:ascii="Calibri" w:eastAsia="Verdana" w:hAnsi="Calibri" w:cs="Calibri"/>
                <w:sz w:val="24"/>
                <w:szCs w:val="24"/>
                <w:lang w:val="en-US"/>
              </w:rPr>
              <w:t xml:space="preserve"> Has varied work or work-related experience across different settings/role, and has demonstrated independence and confidence in meeting different workplace tasks and expectations.</w:t>
            </w:r>
          </w:p>
        </w:tc>
      </w:tr>
      <w:tr w:rsidR="005A226D" w:rsidRPr="005A226D" w14:paraId="7C4E9A84" w14:textId="77777777" w:rsidTr="005A226D">
        <w:trPr>
          <w:trHeight w:val="438"/>
        </w:trPr>
        <w:tc>
          <w:tcPr>
            <w:tcW w:w="703" w:type="dxa"/>
          </w:tcPr>
          <w:p w14:paraId="274D5485" w14:textId="77777777" w:rsidR="005A226D" w:rsidRPr="005A226D" w:rsidRDefault="005A226D" w:rsidP="005A226D">
            <w:pPr>
              <w:widowControl w:val="0"/>
              <w:autoSpaceDE w:val="0"/>
              <w:autoSpaceDN w:val="0"/>
              <w:spacing w:after="0" w:line="240" w:lineRule="auto"/>
              <w:rPr>
                <w:rFonts w:ascii="Calibri" w:eastAsia="Verdana" w:hAnsi="Calibri" w:cs="Calibri"/>
                <w:sz w:val="24"/>
                <w:szCs w:val="24"/>
                <w:lang w:val="en-US"/>
              </w:rPr>
            </w:pPr>
          </w:p>
        </w:tc>
        <w:tc>
          <w:tcPr>
            <w:tcW w:w="569" w:type="dxa"/>
            <w:shd w:val="clear" w:color="auto" w:fill="00B050"/>
          </w:tcPr>
          <w:p w14:paraId="5CB03A2C" w14:textId="77777777" w:rsidR="005A226D" w:rsidRPr="005A226D" w:rsidRDefault="005A226D" w:rsidP="005A226D">
            <w:pPr>
              <w:widowControl w:val="0"/>
              <w:autoSpaceDE w:val="0"/>
              <w:autoSpaceDN w:val="0"/>
              <w:spacing w:after="0" w:line="240" w:lineRule="auto"/>
              <w:ind w:left="8"/>
              <w:jc w:val="center"/>
              <w:rPr>
                <w:rFonts w:ascii="Calibri" w:eastAsia="Verdana" w:hAnsi="Calibri" w:cs="Calibri"/>
                <w:b/>
                <w:sz w:val="24"/>
                <w:szCs w:val="24"/>
                <w:lang w:val="en-US"/>
              </w:rPr>
            </w:pPr>
            <w:r w:rsidRPr="005A226D">
              <w:rPr>
                <w:rFonts w:ascii="Calibri" w:eastAsia="Verdana" w:hAnsi="Calibri" w:cs="Calibri"/>
                <w:b/>
                <w:spacing w:val="-10"/>
                <w:sz w:val="24"/>
                <w:szCs w:val="24"/>
                <w:lang w:val="en-US"/>
              </w:rPr>
              <w:t>5</w:t>
            </w:r>
          </w:p>
        </w:tc>
        <w:tc>
          <w:tcPr>
            <w:tcW w:w="7747" w:type="dxa"/>
            <w:shd w:val="clear" w:color="auto" w:fill="F2F2F2"/>
          </w:tcPr>
          <w:p w14:paraId="6FB48B3D" w14:textId="77777777" w:rsidR="005A226D" w:rsidRPr="005A226D" w:rsidRDefault="005A226D" w:rsidP="005A226D">
            <w:pPr>
              <w:widowControl w:val="0"/>
              <w:autoSpaceDE w:val="0"/>
              <w:autoSpaceDN w:val="0"/>
              <w:spacing w:after="0" w:line="240" w:lineRule="auto"/>
              <w:ind w:left="107"/>
              <w:rPr>
                <w:rFonts w:ascii="Calibri" w:eastAsia="Verdana" w:hAnsi="Calibri" w:cs="Calibri"/>
                <w:sz w:val="24"/>
                <w:szCs w:val="24"/>
                <w:lang w:val="en-US"/>
              </w:rPr>
            </w:pPr>
            <w:proofErr w:type="spellStart"/>
            <w:r w:rsidRPr="005A226D">
              <w:rPr>
                <w:rFonts w:ascii="Calibri" w:eastAsia="Verdana" w:hAnsi="Calibri" w:cs="Calibri"/>
                <w:b/>
                <w:sz w:val="24"/>
                <w:szCs w:val="24"/>
                <w:lang w:val="en-US"/>
              </w:rPr>
              <w:t>Generalised</w:t>
            </w:r>
            <w:proofErr w:type="spellEnd"/>
            <w:r w:rsidRPr="005A226D">
              <w:rPr>
                <w:rFonts w:ascii="Calibri" w:eastAsia="Verdana" w:hAnsi="Calibri" w:cs="Calibri"/>
                <w:b/>
                <w:sz w:val="24"/>
                <w:szCs w:val="24"/>
                <w:lang w:val="en-US"/>
              </w:rPr>
              <w:t>:</w:t>
            </w:r>
            <w:r w:rsidRPr="005A226D">
              <w:rPr>
                <w:rFonts w:ascii="Calibri" w:eastAsia="Verdana" w:hAnsi="Calibri" w:cs="Calibri"/>
                <w:sz w:val="24"/>
                <w:szCs w:val="24"/>
                <w:lang w:val="en-US"/>
              </w:rPr>
              <w:t xml:space="preserve"> Has extensive and sustained work experience across a range of roles and/or settings, with high levels of independence. Demonstrates strong adaptability, understanding of workplace expectations and transferable skills across contexts.</w:t>
            </w:r>
          </w:p>
        </w:tc>
      </w:tr>
    </w:tbl>
    <w:tbl>
      <w:tblPr>
        <w:tblStyle w:val="TableGrid"/>
        <w:tblpPr w:leftFromText="180" w:rightFromText="180" w:vertAnchor="text" w:tblpY="124"/>
        <w:tblW w:w="0" w:type="auto"/>
        <w:tblLook w:val="04A0" w:firstRow="1" w:lastRow="0" w:firstColumn="1" w:lastColumn="0" w:noHBand="0" w:noVBand="1"/>
      </w:tblPr>
      <w:tblGrid>
        <w:gridCol w:w="2659"/>
        <w:gridCol w:w="1253"/>
        <w:gridCol w:w="5104"/>
      </w:tblGrid>
      <w:tr w:rsidR="005A226D" w:rsidRPr="005A226D" w14:paraId="1E1A6654" w14:textId="77777777" w:rsidTr="005A226D">
        <w:trPr>
          <w:gridAfter w:val="1"/>
          <w:wAfter w:w="5228" w:type="dxa"/>
        </w:trPr>
        <w:tc>
          <w:tcPr>
            <w:tcW w:w="2694" w:type="dxa"/>
            <w:shd w:val="clear" w:color="auto" w:fill="F2F2F2"/>
          </w:tcPr>
          <w:p w14:paraId="6E8AC7CA" w14:textId="77777777" w:rsidR="005A226D" w:rsidRPr="005A226D" w:rsidRDefault="005A226D" w:rsidP="005A226D">
            <w:pPr>
              <w:widowControl w:val="0"/>
              <w:autoSpaceDE w:val="0"/>
              <w:autoSpaceDN w:val="0"/>
              <w:rPr>
                <w:rFonts w:ascii="Calibri" w:eastAsia="Verdana" w:hAnsi="Calibri" w:cs="Calibri"/>
                <w:b/>
                <w:sz w:val="24"/>
                <w:szCs w:val="24"/>
              </w:rPr>
            </w:pPr>
            <w:r w:rsidRPr="005A226D">
              <w:rPr>
                <w:rFonts w:ascii="Calibri" w:eastAsia="Verdana" w:hAnsi="Calibri" w:cs="Calibri"/>
                <w:b/>
                <w:sz w:val="24"/>
                <w:szCs w:val="24"/>
              </w:rPr>
              <w:t>Total score for Word Readiness</w:t>
            </w:r>
          </w:p>
        </w:tc>
        <w:tc>
          <w:tcPr>
            <w:tcW w:w="1270" w:type="dxa"/>
          </w:tcPr>
          <w:p w14:paraId="5D1F8ABD" w14:textId="77777777" w:rsidR="005A226D" w:rsidRPr="005A226D" w:rsidRDefault="005A226D" w:rsidP="005A226D">
            <w:pPr>
              <w:widowControl w:val="0"/>
              <w:autoSpaceDE w:val="0"/>
              <w:autoSpaceDN w:val="0"/>
              <w:rPr>
                <w:rFonts w:ascii="Calibri" w:eastAsia="Verdana" w:hAnsi="Calibri" w:cs="Calibri"/>
                <w:b/>
                <w:sz w:val="24"/>
                <w:szCs w:val="24"/>
              </w:rPr>
            </w:pPr>
            <w:r w:rsidRPr="005A226D">
              <w:rPr>
                <w:rFonts w:ascii="Calibri" w:eastAsia="Verdana" w:hAnsi="Calibri" w:cs="Calibri"/>
                <w:b/>
                <w:sz w:val="24"/>
                <w:szCs w:val="24"/>
              </w:rPr>
              <w:t>/20</w:t>
            </w:r>
          </w:p>
        </w:tc>
      </w:tr>
      <w:tr w:rsidR="005A226D" w:rsidRPr="005A226D" w14:paraId="465064A8" w14:textId="77777777" w:rsidTr="005A226D">
        <w:trPr>
          <w:gridAfter w:val="1"/>
          <w:wAfter w:w="5228" w:type="dxa"/>
        </w:trPr>
        <w:tc>
          <w:tcPr>
            <w:tcW w:w="2694" w:type="dxa"/>
            <w:shd w:val="clear" w:color="auto" w:fill="F2F2F2"/>
          </w:tcPr>
          <w:p w14:paraId="75D46D0B" w14:textId="77777777" w:rsidR="005A226D" w:rsidRPr="005A226D" w:rsidRDefault="005A226D" w:rsidP="005A226D">
            <w:pPr>
              <w:widowControl w:val="0"/>
              <w:autoSpaceDE w:val="0"/>
              <w:autoSpaceDN w:val="0"/>
              <w:rPr>
                <w:rFonts w:ascii="Calibri" w:eastAsia="Verdana" w:hAnsi="Calibri" w:cs="Calibri"/>
                <w:sz w:val="24"/>
                <w:szCs w:val="24"/>
              </w:rPr>
            </w:pPr>
            <w:r w:rsidRPr="005A226D">
              <w:rPr>
                <w:rFonts w:ascii="Calibri" w:eastAsia="Verdana" w:hAnsi="Calibri" w:cs="Calibri"/>
                <w:sz w:val="24"/>
                <w:szCs w:val="24"/>
              </w:rPr>
              <w:t>Any scores of 1?</w:t>
            </w:r>
          </w:p>
        </w:tc>
        <w:tc>
          <w:tcPr>
            <w:tcW w:w="1270" w:type="dxa"/>
          </w:tcPr>
          <w:p w14:paraId="7168389A" w14:textId="77777777" w:rsidR="005A226D" w:rsidRPr="005A226D" w:rsidRDefault="005A226D" w:rsidP="005A226D">
            <w:pPr>
              <w:widowControl w:val="0"/>
              <w:autoSpaceDE w:val="0"/>
              <w:autoSpaceDN w:val="0"/>
              <w:rPr>
                <w:rFonts w:ascii="Calibri" w:eastAsia="Verdana" w:hAnsi="Calibri" w:cs="Calibri"/>
                <w:sz w:val="24"/>
                <w:szCs w:val="24"/>
              </w:rPr>
            </w:pPr>
          </w:p>
        </w:tc>
      </w:tr>
      <w:tr w:rsidR="005A226D" w:rsidRPr="005A226D" w14:paraId="77B81305" w14:textId="77777777" w:rsidTr="005A226D">
        <w:trPr>
          <w:trHeight w:val="79"/>
        </w:trPr>
        <w:tc>
          <w:tcPr>
            <w:tcW w:w="2694" w:type="dxa"/>
            <w:shd w:val="clear" w:color="auto" w:fill="F2F2F2"/>
          </w:tcPr>
          <w:p w14:paraId="15324C7D" w14:textId="77777777" w:rsidR="005A226D" w:rsidRPr="005A226D" w:rsidRDefault="005A226D" w:rsidP="005A226D">
            <w:pPr>
              <w:widowControl w:val="0"/>
              <w:autoSpaceDE w:val="0"/>
              <w:autoSpaceDN w:val="0"/>
              <w:rPr>
                <w:rFonts w:ascii="Calibri" w:eastAsia="Verdana" w:hAnsi="Calibri" w:cs="Calibri"/>
                <w:sz w:val="24"/>
                <w:szCs w:val="24"/>
              </w:rPr>
            </w:pPr>
            <w:r w:rsidRPr="005A226D">
              <w:rPr>
                <w:rFonts w:ascii="Calibri" w:eastAsia="Verdana" w:hAnsi="Calibri" w:cs="Calibri"/>
                <w:sz w:val="24"/>
                <w:szCs w:val="24"/>
              </w:rPr>
              <w:t>Notes if relevant</w:t>
            </w:r>
          </w:p>
        </w:tc>
        <w:tc>
          <w:tcPr>
            <w:tcW w:w="6498" w:type="dxa"/>
            <w:gridSpan w:val="2"/>
          </w:tcPr>
          <w:p w14:paraId="45AD0784" w14:textId="77777777" w:rsidR="005A226D" w:rsidRPr="005A226D" w:rsidRDefault="005A226D" w:rsidP="005A226D">
            <w:pPr>
              <w:widowControl w:val="0"/>
              <w:autoSpaceDE w:val="0"/>
              <w:autoSpaceDN w:val="0"/>
              <w:rPr>
                <w:rFonts w:ascii="Calibri" w:eastAsia="Verdana" w:hAnsi="Calibri" w:cs="Calibri"/>
                <w:sz w:val="24"/>
                <w:szCs w:val="24"/>
              </w:rPr>
            </w:pPr>
          </w:p>
          <w:p w14:paraId="1A061DF6" w14:textId="77777777" w:rsidR="005A226D" w:rsidRPr="005A226D" w:rsidRDefault="005A226D" w:rsidP="005A226D">
            <w:pPr>
              <w:widowControl w:val="0"/>
              <w:autoSpaceDE w:val="0"/>
              <w:autoSpaceDN w:val="0"/>
              <w:rPr>
                <w:rFonts w:ascii="Calibri" w:eastAsia="Verdana" w:hAnsi="Calibri" w:cs="Calibri"/>
                <w:sz w:val="24"/>
                <w:szCs w:val="24"/>
              </w:rPr>
            </w:pPr>
          </w:p>
        </w:tc>
      </w:tr>
    </w:tbl>
    <w:p w14:paraId="6BBEB0E8" w14:textId="77777777" w:rsidR="005A226D" w:rsidRPr="005A226D" w:rsidRDefault="005A226D" w:rsidP="005A226D">
      <w:pPr>
        <w:widowControl w:val="0"/>
        <w:autoSpaceDE w:val="0"/>
        <w:autoSpaceDN w:val="0"/>
        <w:spacing w:after="0" w:line="240" w:lineRule="auto"/>
        <w:rPr>
          <w:rFonts w:ascii="Verdana" w:eastAsia="Verdana" w:hAnsi="Verdana" w:cs="Verdana"/>
          <w:sz w:val="24"/>
          <w:szCs w:val="24"/>
          <w:lang w:val="en-US"/>
        </w:rPr>
      </w:pPr>
    </w:p>
    <w:p w14:paraId="0D95AB7F" w14:textId="77777777" w:rsidR="005A226D" w:rsidRPr="005A226D" w:rsidRDefault="005A226D" w:rsidP="005A226D">
      <w:pPr>
        <w:spacing w:after="0" w:line="276" w:lineRule="auto"/>
        <w:ind w:left="7" w:right="996"/>
        <w:jc w:val="center"/>
        <w:rPr>
          <w:rFonts w:eastAsia="MS Mincho" w:cstheme="minorHAnsi"/>
          <w:b/>
          <w:sz w:val="28"/>
          <w:szCs w:val="24"/>
          <w:lang w:val="en-US"/>
        </w:rPr>
      </w:pPr>
      <w:r w:rsidRPr="005A226D">
        <w:rPr>
          <w:rFonts w:eastAsia="MS Mincho" w:cstheme="minorHAnsi"/>
          <w:b/>
          <w:spacing w:val="-2"/>
          <w:sz w:val="28"/>
          <w:szCs w:val="24"/>
          <w:u w:val="single" w:color="53555A"/>
          <w:lang w:val="en-US"/>
        </w:rPr>
        <w:t>B: Independence and Self-management</w:t>
      </w:r>
    </w:p>
    <w:p w14:paraId="41E0DA50" w14:textId="77777777" w:rsidR="005A226D" w:rsidRPr="005A226D" w:rsidRDefault="005A226D" w:rsidP="005A226D">
      <w:pPr>
        <w:spacing w:after="0" w:line="276" w:lineRule="auto"/>
        <w:rPr>
          <w:rFonts w:eastAsia="MS Mincho" w:cstheme="minorHAnsi"/>
          <w:b/>
          <w:sz w:val="24"/>
          <w:szCs w:val="24"/>
          <w:lang w:val="en-US"/>
        </w:rPr>
      </w:pPr>
    </w:p>
    <w:p w14:paraId="6A240B39" w14:textId="77777777" w:rsidR="005A226D" w:rsidRPr="005A226D" w:rsidRDefault="005A226D" w:rsidP="00DE1A24">
      <w:pPr>
        <w:spacing w:after="0" w:line="276" w:lineRule="auto"/>
        <w:rPr>
          <w:rFonts w:eastAsia="MS Mincho" w:cstheme="minorHAnsi"/>
          <w:b/>
          <w:sz w:val="24"/>
          <w:szCs w:val="24"/>
          <w:lang w:val="en-US"/>
        </w:rPr>
      </w:pPr>
      <w:r w:rsidRPr="005A226D">
        <w:rPr>
          <w:rFonts w:eastAsia="MS Mincho" w:cstheme="minorHAnsi"/>
          <w:b/>
          <w:sz w:val="24"/>
          <w:szCs w:val="24"/>
          <w:lang w:val="en-US"/>
        </w:rPr>
        <w:t>B1 - Independent Living Skills</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4D2E98BA" w14:textId="77777777" w:rsidTr="005A226D">
        <w:trPr>
          <w:trHeight w:val="218"/>
        </w:trPr>
        <w:tc>
          <w:tcPr>
            <w:tcW w:w="703" w:type="dxa"/>
          </w:tcPr>
          <w:p w14:paraId="03CF7396" w14:textId="77777777" w:rsidR="005A226D" w:rsidRPr="005A226D"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4891E7DB" w14:textId="77777777" w:rsidR="005A226D" w:rsidRPr="005A226D"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5A226D">
              <w:rPr>
                <w:rFonts w:eastAsia="Verdana" w:cstheme="minorHAnsi"/>
                <w:b/>
                <w:spacing w:val="-10"/>
                <w:w w:val="65"/>
                <w:sz w:val="24"/>
                <w:szCs w:val="24"/>
                <w:lang w:val="en-US"/>
              </w:rPr>
              <w:t>1</w:t>
            </w:r>
          </w:p>
        </w:tc>
        <w:tc>
          <w:tcPr>
            <w:tcW w:w="7747" w:type="dxa"/>
            <w:shd w:val="clear" w:color="auto" w:fill="F2F2F2"/>
          </w:tcPr>
          <w:p w14:paraId="20789666"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r w:rsidRPr="005A226D">
              <w:rPr>
                <w:rFonts w:eastAsia="Verdana" w:cstheme="minorHAnsi"/>
                <w:b/>
                <w:sz w:val="24"/>
                <w:szCs w:val="24"/>
                <w:lang w:val="en-US"/>
              </w:rPr>
              <w:t>Emerging:</w:t>
            </w:r>
            <w:r w:rsidRPr="005A226D">
              <w:rPr>
                <w:rFonts w:eastAsia="Verdana" w:cstheme="minorHAnsi"/>
                <w:sz w:val="24"/>
                <w:szCs w:val="24"/>
                <w:lang w:val="en-US"/>
              </w:rPr>
              <w:t xml:space="preserve"> </w:t>
            </w:r>
            <w:r w:rsidRPr="005A226D">
              <w:rPr>
                <w:rFonts w:eastAsia="Times New Roman" w:cstheme="minorHAnsi"/>
                <w:sz w:val="24"/>
                <w:szCs w:val="24"/>
                <w:lang w:val="en-US" w:eastAsia="en-GB"/>
              </w:rPr>
              <w:t>Fully dependent on others for most daily living tasks.</w:t>
            </w:r>
          </w:p>
        </w:tc>
      </w:tr>
      <w:tr w:rsidR="005A226D" w:rsidRPr="005A226D" w14:paraId="1AC61983" w14:textId="77777777" w:rsidTr="005A226D">
        <w:trPr>
          <w:trHeight w:val="439"/>
        </w:trPr>
        <w:tc>
          <w:tcPr>
            <w:tcW w:w="703" w:type="dxa"/>
          </w:tcPr>
          <w:p w14:paraId="0FA5F0F7" w14:textId="77777777" w:rsidR="005A226D" w:rsidRPr="005A226D"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6C19DB97" w14:textId="77777777" w:rsidR="005A226D" w:rsidRPr="005A226D"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5A226D">
              <w:rPr>
                <w:rFonts w:eastAsia="Verdana" w:cstheme="minorHAnsi"/>
                <w:b/>
                <w:spacing w:val="-10"/>
                <w:sz w:val="24"/>
                <w:szCs w:val="24"/>
                <w:lang w:val="en-US"/>
              </w:rPr>
              <w:t>2</w:t>
            </w:r>
          </w:p>
        </w:tc>
        <w:tc>
          <w:tcPr>
            <w:tcW w:w="7747" w:type="dxa"/>
            <w:shd w:val="clear" w:color="auto" w:fill="F2F2F2"/>
          </w:tcPr>
          <w:p w14:paraId="370A21F9"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r w:rsidRPr="005A226D">
              <w:rPr>
                <w:rFonts w:eastAsia="Verdana" w:cstheme="minorHAnsi"/>
                <w:b/>
                <w:sz w:val="24"/>
                <w:szCs w:val="24"/>
                <w:lang w:val="en-US"/>
              </w:rPr>
              <w:t>Developing:</w:t>
            </w:r>
            <w:r w:rsidRPr="005A226D">
              <w:rPr>
                <w:rFonts w:eastAsia="Verdana" w:cstheme="minorHAnsi"/>
                <w:sz w:val="24"/>
                <w:szCs w:val="24"/>
                <w:lang w:val="en-US"/>
              </w:rPr>
              <w:t xml:space="preserve"> </w:t>
            </w:r>
            <w:r w:rsidRPr="005A226D">
              <w:rPr>
                <w:rFonts w:eastAsia="Times New Roman" w:cstheme="minorHAnsi"/>
                <w:sz w:val="24"/>
                <w:szCs w:val="24"/>
                <w:lang w:val="en-US" w:eastAsia="en-GB"/>
              </w:rPr>
              <w:t>Participates in some daily tasks but requires frequent prompting and supervision.</w:t>
            </w:r>
          </w:p>
        </w:tc>
      </w:tr>
      <w:tr w:rsidR="005A226D" w:rsidRPr="005A226D" w14:paraId="21CF2BDA" w14:textId="77777777" w:rsidTr="005A226D">
        <w:trPr>
          <w:trHeight w:val="265"/>
        </w:trPr>
        <w:tc>
          <w:tcPr>
            <w:tcW w:w="703" w:type="dxa"/>
          </w:tcPr>
          <w:p w14:paraId="3CCD7814" w14:textId="77777777" w:rsidR="005A226D" w:rsidRPr="005A226D"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318467AA" w14:textId="77777777" w:rsidR="005A226D" w:rsidRPr="005A226D"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5A226D">
              <w:rPr>
                <w:rFonts w:eastAsia="Verdana" w:cstheme="minorHAnsi"/>
                <w:b/>
                <w:spacing w:val="-10"/>
                <w:sz w:val="24"/>
                <w:szCs w:val="24"/>
                <w:lang w:val="en-US"/>
              </w:rPr>
              <w:t>3</w:t>
            </w:r>
          </w:p>
        </w:tc>
        <w:tc>
          <w:tcPr>
            <w:tcW w:w="7747" w:type="dxa"/>
            <w:shd w:val="clear" w:color="auto" w:fill="F2F2F2"/>
          </w:tcPr>
          <w:p w14:paraId="3F89BAC7"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r w:rsidRPr="005A226D">
              <w:rPr>
                <w:rFonts w:eastAsia="Verdana" w:cstheme="minorHAnsi"/>
                <w:b/>
                <w:sz w:val="24"/>
                <w:szCs w:val="24"/>
                <w:lang w:val="en-US"/>
              </w:rPr>
              <w:t>Building:</w:t>
            </w:r>
            <w:r w:rsidRPr="005A226D">
              <w:rPr>
                <w:rFonts w:eastAsia="Verdana" w:cstheme="minorHAnsi"/>
                <w:sz w:val="24"/>
                <w:szCs w:val="24"/>
                <w:lang w:val="en-US"/>
              </w:rPr>
              <w:t xml:space="preserve"> </w:t>
            </w:r>
            <w:r w:rsidRPr="005A226D">
              <w:rPr>
                <w:rFonts w:eastAsia="Times New Roman" w:cstheme="minorHAnsi"/>
                <w:sz w:val="24"/>
                <w:szCs w:val="24"/>
                <w:lang w:val="en-US" w:eastAsia="en-GB"/>
              </w:rPr>
              <w:t>Manages aspects of daily living with support and routines</w:t>
            </w:r>
          </w:p>
        </w:tc>
      </w:tr>
      <w:tr w:rsidR="005A226D" w:rsidRPr="005A226D" w14:paraId="5078706C" w14:textId="77777777" w:rsidTr="005A226D">
        <w:trPr>
          <w:trHeight w:val="220"/>
        </w:trPr>
        <w:tc>
          <w:tcPr>
            <w:tcW w:w="703" w:type="dxa"/>
          </w:tcPr>
          <w:p w14:paraId="23D20F95" w14:textId="77777777" w:rsidR="005A226D" w:rsidRPr="005A226D"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4CAC823F" w14:textId="77777777" w:rsidR="005A226D" w:rsidRPr="005A226D"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5A226D">
              <w:rPr>
                <w:rFonts w:eastAsia="Verdana" w:cstheme="minorHAnsi"/>
                <w:b/>
                <w:spacing w:val="-10"/>
                <w:w w:val="105"/>
                <w:sz w:val="24"/>
                <w:szCs w:val="24"/>
                <w:lang w:val="en-US"/>
              </w:rPr>
              <w:t>4</w:t>
            </w:r>
          </w:p>
        </w:tc>
        <w:tc>
          <w:tcPr>
            <w:tcW w:w="7747" w:type="dxa"/>
            <w:shd w:val="clear" w:color="auto" w:fill="F2F2F2"/>
          </w:tcPr>
          <w:p w14:paraId="110D90CB"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r w:rsidRPr="005A226D">
              <w:rPr>
                <w:rFonts w:eastAsia="Verdana" w:cstheme="minorHAnsi"/>
                <w:b/>
                <w:sz w:val="24"/>
                <w:szCs w:val="24"/>
                <w:lang w:val="en-US"/>
              </w:rPr>
              <w:t>Established:</w:t>
            </w:r>
            <w:r w:rsidRPr="005A226D">
              <w:rPr>
                <w:rFonts w:eastAsia="Verdana" w:cstheme="minorHAnsi"/>
                <w:sz w:val="24"/>
                <w:szCs w:val="24"/>
                <w:lang w:val="en-US"/>
              </w:rPr>
              <w:t xml:space="preserve"> </w:t>
            </w:r>
            <w:r w:rsidRPr="005A226D">
              <w:rPr>
                <w:rFonts w:eastAsia="Times New Roman" w:cstheme="minorHAnsi"/>
                <w:sz w:val="24"/>
                <w:szCs w:val="24"/>
                <w:lang w:val="en-US" w:eastAsia="en-GB"/>
              </w:rPr>
              <w:t>Independently manages most daily living skills; may need occasional reminders.</w:t>
            </w:r>
          </w:p>
        </w:tc>
      </w:tr>
      <w:tr w:rsidR="005A226D" w:rsidRPr="005A226D" w14:paraId="0D148124" w14:textId="77777777" w:rsidTr="005A226D">
        <w:trPr>
          <w:trHeight w:val="289"/>
        </w:trPr>
        <w:tc>
          <w:tcPr>
            <w:tcW w:w="703" w:type="dxa"/>
          </w:tcPr>
          <w:p w14:paraId="377DAD4F" w14:textId="77777777" w:rsidR="005A226D" w:rsidRPr="005A226D"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6B6E93E0" w14:textId="77777777" w:rsidR="005A226D" w:rsidRPr="005A226D"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5A226D">
              <w:rPr>
                <w:rFonts w:eastAsia="Verdana" w:cstheme="minorHAnsi"/>
                <w:b/>
                <w:spacing w:val="-10"/>
                <w:sz w:val="24"/>
                <w:szCs w:val="24"/>
                <w:lang w:val="en-US"/>
              </w:rPr>
              <w:t>5</w:t>
            </w:r>
          </w:p>
        </w:tc>
        <w:tc>
          <w:tcPr>
            <w:tcW w:w="7747" w:type="dxa"/>
            <w:shd w:val="clear" w:color="auto" w:fill="F2F2F2"/>
          </w:tcPr>
          <w:p w14:paraId="0C2BF2F6"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5A226D">
              <w:rPr>
                <w:rFonts w:eastAsia="Verdana" w:cstheme="minorHAnsi"/>
                <w:b/>
                <w:spacing w:val="-2"/>
                <w:sz w:val="24"/>
                <w:szCs w:val="24"/>
                <w:lang w:val="en-US"/>
              </w:rPr>
              <w:t>Generalised</w:t>
            </w:r>
            <w:proofErr w:type="spellEnd"/>
            <w:r w:rsidRPr="005A226D">
              <w:rPr>
                <w:rFonts w:eastAsia="Verdana" w:cstheme="minorHAnsi"/>
                <w:b/>
                <w:spacing w:val="-2"/>
                <w:sz w:val="24"/>
                <w:szCs w:val="24"/>
                <w:lang w:val="en-US"/>
              </w:rPr>
              <w:t>:</w:t>
            </w:r>
            <w:r w:rsidRPr="005A226D">
              <w:rPr>
                <w:rFonts w:eastAsia="Verdana" w:cstheme="minorHAnsi"/>
                <w:spacing w:val="-2"/>
                <w:sz w:val="24"/>
                <w:szCs w:val="24"/>
                <w:lang w:val="en-US"/>
              </w:rPr>
              <w:t xml:space="preserve"> </w:t>
            </w:r>
            <w:r w:rsidRPr="005A226D">
              <w:rPr>
                <w:rFonts w:eastAsia="Times New Roman" w:cstheme="minorHAnsi"/>
                <w:sz w:val="24"/>
                <w:szCs w:val="24"/>
                <w:lang w:val="en-US" w:eastAsia="en-GB"/>
              </w:rPr>
              <w:t>Manages daily living confidently and consistently.</w:t>
            </w:r>
          </w:p>
        </w:tc>
      </w:tr>
    </w:tbl>
    <w:p w14:paraId="66AAF746" w14:textId="77777777" w:rsidR="005A226D" w:rsidRDefault="005A226D" w:rsidP="005A226D">
      <w:pPr>
        <w:spacing w:after="0" w:line="276" w:lineRule="auto"/>
        <w:rPr>
          <w:rFonts w:eastAsia="MS Mincho" w:cstheme="minorHAnsi"/>
          <w:sz w:val="24"/>
          <w:szCs w:val="24"/>
          <w:lang w:val="en-US"/>
        </w:rPr>
      </w:pPr>
    </w:p>
    <w:p w14:paraId="47DD3748" w14:textId="77777777" w:rsidR="00DE1A24" w:rsidRDefault="00DE1A24" w:rsidP="005A226D">
      <w:pPr>
        <w:spacing w:after="0" w:line="276" w:lineRule="auto"/>
        <w:rPr>
          <w:rFonts w:eastAsia="MS Mincho" w:cstheme="minorHAnsi"/>
          <w:sz w:val="24"/>
          <w:szCs w:val="24"/>
          <w:lang w:val="en-US"/>
        </w:rPr>
      </w:pPr>
    </w:p>
    <w:p w14:paraId="0C9EB2DB" w14:textId="77777777" w:rsidR="00DE1A24" w:rsidRDefault="00DE1A24" w:rsidP="005A226D">
      <w:pPr>
        <w:spacing w:after="0" w:line="276" w:lineRule="auto"/>
        <w:rPr>
          <w:rFonts w:eastAsia="MS Mincho" w:cstheme="minorHAnsi"/>
          <w:sz w:val="24"/>
          <w:szCs w:val="24"/>
          <w:lang w:val="en-US"/>
        </w:rPr>
      </w:pPr>
    </w:p>
    <w:p w14:paraId="3F402C0A" w14:textId="77777777" w:rsidR="00DE1A24" w:rsidRDefault="00DE1A24" w:rsidP="005A226D">
      <w:pPr>
        <w:spacing w:after="0" w:line="276" w:lineRule="auto"/>
        <w:rPr>
          <w:rFonts w:eastAsia="MS Mincho" w:cstheme="minorHAnsi"/>
          <w:sz w:val="24"/>
          <w:szCs w:val="24"/>
          <w:lang w:val="en-US"/>
        </w:rPr>
      </w:pPr>
    </w:p>
    <w:p w14:paraId="1BE6431E" w14:textId="77777777" w:rsidR="00DE1A24" w:rsidRDefault="00DE1A24" w:rsidP="005A226D">
      <w:pPr>
        <w:spacing w:after="0" w:line="276" w:lineRule="auto"/>
        <w:rPr>
          <w:rFonts w:eastAsia="MS Mincho" w:cstheme="minorHAnsi"/>
          <w:sz w:val="24"/>
          <w:szCs w:val="24"/>
          <w:lang w:val="en-US"/>
        </w:rPr>
      </w:pPr>
    </w:p>
    <w:p w14:paraId="6BA99450" w14:textId="77777777" w:rsidR="00DE1A24" w:rsidRDefault="00DE1A24" w:rsidP="005A226D">
      <w:pPr>
        <w:spacing w:after="0" w:line="276" w:lineRule="auto"/>
        <w:rPr>
          <w:rFonts w:eastAsia="MS Mincho" w:cstheme="minorHAnsi"/>
          <w:sz w:val="24"/>
          <w:szCs w:val="24"/>
          <w:lang w:val="en-US"/>
        </w:rPr>
      </w:pPr>
    </w:p>
    <w:p w14:paraId="63ABA6AA" w14:textId="77777777" w:rsidR="00DE1A24" w:rsidRDefault="00DE1A24" w:rsidP="005A226D">
      <w:pPr>
        <w:spacing w:after="0" w:line="276" w:lineRule="auto"/>
        <w:rPr>
          <w:rFonts w:eastAsia="MS Mincho" w:cstheme="minorHAnsi"/>
          <w:sz w:val="24"/>
          <w:szCs w:val="24"/>
          <w:lang w:val="en-US"/>
        </w:rPr>
      </w:pPr>
    </w:p>
    <w:p w14:paraId="4B25AD49" w14:textId="77777777" w:rsidR="00DE1A24" w:rsidRDefault="00DE1A24" w:rsidP="005A226D">
      <w:pPr>
        <w:spacing w:after="0" w:line="276" w:lineRule="auto"/>
        <w:rPr>
          <w:rFonts w:eastAsia="MS Mincho" w:cstheme="minorHAnsi"/>
          <w:sz w:val="24"/>
          <w:szCs w:val="24"/>
          <w:lang w:val="en-US"/>
        </w:rPr>
      </w:pPr>
    </w:p>
    <w:p w14:paraId="7F75A813" w14:textId="77777777" w:rsidR="00DE1A24" w:rsidRPr="005A226D" w:rsidRDefault="00DE1A24" w:rsidP="005A226D">
      <w:pPr>
        <w:spacing w:after="0" w:line="276" w:lineRule="auto"/>
        <w:rPr>
          <w:rFonts w:eastAsia="MS Mincho" w:cstheme="minorHAnsi"/>
          <w:sz w:val="24"/>
          <w:szCs w:val="24"/>
          <w:lang w:val="en-US"/>
        </w:rPr>
      </w:pPr>
    </w:p>
    <w:p w14:paraId="5FBDE9F2" w14:textId="77777777" w:rsidR="005A226D" w:rsidRPr="005A226D" w:rsidRDefault="005A226D" w:rsidP="00DE1A24">
      <w:pPr>
        <w:spacing w:after="0" w:line="276" w:lineRule="auto"/>
        <w:rPr>
          <w:rFonts w:eastAsia="MS Mincho" w:cstheme="minorHAnsi"/>
          <w:b/>
          <w:sz w:val="24"/>
          <w:szCs w:val="24"/>
          <w:lang w:val="en-US"/>
        </w:rPr>
      </w:pPr>
      <w:r w:rsidRPr="005A226D">
        <w:rPr>
          <w:rFonts w:eastAsia="MS Mincho" w:cstheme="minorHAnsi"/>
          <w:b/>
          <w:sz w:val="24"/>
          <w:szCs w:val="24"/>
          <w:lang w:val="en-US"/>
        </w:rPr>
        <w:lastRenderedPageBreak/>
        <w:t>B2 - Financial capability and work-related money skills</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7A3A888F" w14:textId="77777777" w:rsidTr="005A226D">
        <w:trPr>
          <w:trHeight w:val="218"/>
        </w:trPr>
        <w:tc>
          <w:tcPr>
            <w:tcW w:w="703" w:type="dxa"/>
          </w:tcPr>
          <w:p w14:paraId="13C4CB4C"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7FB7E90A" w14:textId="77777777" w:rsidR="005A226D" w:rsidRPr="00DE1A24"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DE1A24">
              <w:rPr>
                <w:rFonts w:eastAsia="Verdana" w:cstheme="minorHAnsi"/>
                <w:b/>
                <w:spacing w:val="-10"/>
                <w:w w:val="65"/>
                <w:sz w:val="24"/>
                <w:szCs w:val="24"/>
                <w:lang w:val="en-US"/>
              </w:rPr>
              <w:t>1</w:t>
            </w:r>
          </w:p>
        </w:tc>
        <w:tc>
          <w:tcPr>
            <w:tcW w:w="7747" w:type="dxa"/>
            <w:shd w:val="clear" w:color="auto" w:fill="F2F2F2"/>
          </w:tcPr>
          <w:p w14:paraId="4D741AF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Demonstrates very limited understanding of money. Requires significant support to recognize coins or understand the purpose of money, and has little awareness of earning or pay.</w:t>
            </w:r>
          </w:p>
        </w:tc>
      </w:tr>
      <w:tr w:rsidR="005A226D" w:rsidRPr="005A226D" w14:paraId="4AD6629F" w14:textId="77777777" w:rsidTr="005A226D">
        <w:trPr>
          <w:trHeight w:val="439"/>
        </w:trPr>
        <w:tc>
          <w:tcPr>
            <w:tcW w:w="703" w:type="dxa"/>
          </w:tcPr>
          <w:p w14:paraId="3295BD34"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3588330E" w14:textId="77777777" w:rsidR="005A226D" w:rsidRPr="00DE1A24"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DE1A24">
              <w:rPr>
                <w:rFonts w:eastAsia="Verdana" w:cstheme="minorHAnsi"/>
                <w:b/>
                <w:spacing w:val="-10"/>
                <w:sz w:val="24"/>
                <w:szCs w:val="24"/>
                <w:lang w:val="en-US"/>
              </w:rPr>
              <w:t>2</w:t>
            </w:r>
          </w:p>
        </w:tc>
        <w:tc>
          <w:tcPr>
            <w:tcW w:w="7747" w:type="dxa"/>
            <w:shd w:val="clear" w:color="auto" w:fill="F2F2F2"/>
          </w:tcPr>
          <w:p w14:paraId="451B7EA5"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Developing: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 xml:space="preserve">Shows early money awareness. Can use small amounts of money in highly structured or supported situations. Has a basic understanding that people are paid for work but limited understanding of pay beyond </w:t>
            </w:r>
            <w:proofErr w:type="gramStart"/>
            <w:r w:rsidRPr="00DE1A24">
              <w:rPr>
                <w:rFonts w:eastAsia="Times New Roman" w:cstheme="minorHAnsi"/>
                <w:sz w:val="24"/>
                <w:szCs w:val="24"/>
                <w:lang w:val="en-US" w:eastAsia="en-GB"/>
              </w:rPr>
              <w:t>this.</w:t>
            </w:r>
            <w:proofErr w:type="gramEnd"/>
          </w:p>
        </w:tc>
      </w:tr>
      <w:tr w:rsidR="005A226D" w:rsidRPr="005A226D" w14:paraId="62965885" w14:textId="77777777" w:rsidTr="005A226D">
        <w:trPr>
          <w:trHeight w:val="265"/>
        </w:trPr>
        <w:tc>
          <w:tcPr>
            <w:tcW w:w="703" w:type="dxa"/>
          </w:tcPr>
          <w:p w14:paraId="1D925012"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11168202" w14:textId="77777777" w:rsidR="005A226D" w:rsidRPr="00DE1A24"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DE1A24">
              <w:rPr>
                <w:rFonts w:eastAsia="Verdana" w:cstheme="minorHAnsi"/>
                <w:b/>
                <w:spacing w:val="-10"/>
                <w:sz w:val="24"/>
                <w:szCs w:val="24"/>
                <w:lang w:val="en-US"/>
              </w:rPr>
              <w:t>3</w:t>
            </w:r>
          </w:p>
        </w:tc>
        <w:tc>
          <w:tcPr>
            <w:tcW w:w="7747" w:type="dxa"/>
            <w:shd w:val="clear" w:color="auto" w:fill="F2F2F2"/>
          </w:tcPr>
          <w:p w14:paraId="2786346F"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Manages everyday money tasks with some support (e.g. paying for items, basic budgeting). Understands simple work-related pay concepts such as wages and that deductions may exist, with explanation.</w:t>
            </w:r>
          </w:p>
        </w:tc>
      </w:tr>
      <w:tr w:rsidR="005A226D" w:rsidRPr="005A226D" w14:paraId="03F3E75A" w14:textId="77777777" w:rsidTr="005A226D">
        <w:trPr>
          <w:trHeight w:val="220"/>
        </w:trPr>
        <w:tc>
          <w:tcPr>
            <w:tcW w:w="703" w:type="dxa"/>
          </w:tcPr>
          <w:p w14:paraId="3CCECA1F"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642CDF00" w14:textId="77777777" w:rsidR="005A226D" w:rsidRPr="00DE1A24"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DE1A24">
              <w:rPr>
                <w:rFonts w:eastAsia="Verdana" w:cstheme="minorHAnsi"/>
                <w:b/>
                <w:spacing w:val="-10"/>
                <w:w w:val="105"/>
                <w:sz w:val="24"/>
                <w:szCs w:val="24"/>
                <w:lang w:val="en-US"/>
              </w:rPr>
              <w:t>4</w:t>
            </w:r>
          </w:p>
        </w:tc>
        <w:tc>
          <w:tcPr>
            <w:tcW w:w="7747" w:type="dxa"/>
            <w:shd w:val="clear" w:color="auto" w:fill="F2F2F2"/>
          </w:tcPr>
          <w:p w14:paraId="2873F7BD"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 xml:space="preserve">Confidently manages personal money, including cash and/or card payments. Demonstrates a clear understanding of </w:t>
            </w:r>
            <w:proofErr w:type="spellStart"/>
            <w:r w:rsidRPr="00DE1A24">
              <w:rPr>
                <w:rFonts w:eastAsia="Times New Roman" w:cstheme="minorHAnsi"/>
                <w:sz w:val="24"/>
                <w:szCs w:val="24"/>
                <w:lang w:val="en-US" w:eastAsia="en-GB"/>
              </w:rPr>
              <w:t>payslips</w:t>
            </w:r>
            <w:proofErr w:type="spellEnd"/>
            <w:r w:rsidRPr="00DE1A24">
              <w:rPr>
                <w:rFonts w:eastAsia="Times New Roman" w:cstheme="minorHAnsi"/>
                <w:sz w:val="24"/>
                <w:szCs w:val="24"/>
                <w:lang w:val="en-US" w:eastAsia="en-GB"/>
              </w:rPr>
              <w:t>, including gross pay, deductions, and take-home pay, with occasional support.</w:t>
            </w:r>
          </w:p>
        </w:tc>
      </w:tr>
      <w:tr w:rsidR="005A226D" w:rsidRPr="005A226D" w14:paraId="1F571F76" w14:textId="77777777" w:rsidTr="005A226D">
        <w:trPr>
          <w:trHeight w:val="289"/>
        </w:trPr>
        <w:tc>
          <w:tcPr>
            <w:tcW w:w="703" w:type="dxa"/>
          </w:tcPr>
          <w:p w14:paraId="3EFF2B6E"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5E31FC97" w14:textId="77777777" w:rsidR="005A226D" w:rsidRPr="00DE1A24"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DE1A24">
              <w:rPr>
                <w:rFonts w:eastAsia="Verdana" w:cstheme="minorHAnsi"/>
                <w:b/>
                <w:spacing w:val="-10"/>
                <w:sz w:val="24"/>
                <w:szCs w:val="24"/>
                <w:lang w:val="en-US"/>
              </w:rPr>
              <w:t>5</w:t>
            </w:r>
          </w:p>
        </w:tc>
        <w:tc>
          <w:tcPr>
            <w:tcW w:w="7747" w:type="dxa"/>
            <w:shd w:val="clear" w:color="auto" w:fill="F2F2F2"/>
          </w:tcPr>
          <w:p w14:paraId="3EB420B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pacing w:val="-2"/>
                <w:sz w:val="24"/>
                <w:szCs w:val="24"/>
                <w:lang w:val="en-US"/>
              </w:rPr>
              <w:t>Generalised</w:t>
            </w:r>
            <w:proofErr w:type="spellEnd"/>
            <w:r w:rsidRPr="00DE1A24">
              <w:rPr>
                <w:rFonts w:eastAsia="Verdana" w:cstheme="minorHAnsi"/>
                <w:b/>
                <w:spacing w:val="-2"/>
                <w:sz w:val="24"/>
                <w:szCs w:val="24"/>
                <w:lang w:val="en-US"/>
              </w:rPr>
              <w:t>:</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Independently manages money across contexts, including card and online payments. Shows a strong understanding of employment pay, deductions and budgeting, and can apply this knowledge to planning, saving, or future financial decisions.</w:t>
            </w:r>
          </w:p>
        </w:tc>
      </w:tr>
    </w:tbl>
    <w:p w14:paraId="6C5EC0B0" w14:textId="77777777" w:rsidR="005A226D" w:rsidRPr="005A226D" w:rsidRDefault="005A226D" w:rsidP="005A226D">
      <w:pPr>
        <w:spacing w:after="0" w:line="276" w:lineRule="auto"/>
        <w:rPr>
          <w:rFonts w:eastAsia="MS Mincho" w:cstheme="minorHAnsi"/>
          <w:sz w:val="24"/>
          <w:szCs w:val="24"/>
          <w:lang w:val="en-US"/>
        </w:rPr>
      </w:pPr>
    </w:p>
    <w:p w14:paraId="0A132371" w14:textId="77777777" w:rsidR="005A226D" w:rsidRPr="00DE1A24" w:rsidRDefault="005A226D" w:rsidP="00DE1A24">
      <w:pPr>
        <w:spacing w:after="0" w:line="276" w:lineRule="auto"/>
        <w:rPr>
          <w:rFonts w:eastAsia="MS Mincho" w:cstheme="minorHAnsi"/>
          <w:b/>
          <w:sz w:val="24"/>
          <w:szCs w:val="24"/>
          <w:lang w:val="en-US"/>
        </w:rPr>
      </w:pPr>
      <w:r w:rsidRPr="005A226D">
        <w:rPr>
          <w:rFonts w:eastAsia="MS Mincho" w:cstheme="minorHAnsi"/>
          <w:b/>
          <w:sz w:val="24"/>
          <w:szCs w:val="24"/>
          <w:lang w:val="en-US"/>
        </w:rPr>
        <w:t>B3 Travel and community engagement</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29515C88" w14:textId="77777777" w:rsidTr="005A226D">
        <w:trPr>
          <w:trHeight w:val="438"/>
        </w:trPr>
        <w:tc>
          <w:tcPr>
            <w:tcW w:w="703" w:type="dxa"/>
          </w:tcPr>
          <w:p w14:paraId="1B435123"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008C7034" w14:textId="77777777" w:rsidR="005A226D" w:rsidRPr="00DE1A24"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DE1A24">
              <w:rPr>
                <w:rFonts w:eastAsia="Verdana" w:cstheme="minorHAnsi"/>
                <w:b/>
                <w:spacing w:val="-10"/>
                <w:w w:val="65"/>
                <w:sz w:val="24"/>
                <w:szCs w:val="24"/>
                <w:lang w:val="en-US"/>
              </w:rPr>
              <w:t>1</w:t>
            </w:r>
          </w:p>
        </w:tc>
        <w:tc>
          <w:tcPr>
            <w:tcW w:w="7747" w:type="dxa"/>
            <w:shd w:val="clear" w:color="auto" w:fill="F2F2F2"/>
          </w:tcPr>
          <w:p w14:paraId="26B92F1E"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Requires constant adult support to access any travel or community facilities</w:t>
            </w:r>
          </w:p>
        </w:tc>
      </w:tr>
      <w:tr w:rsidR="005A226D" w:rsidRPr="005A226D" w14:paraId="30AB9426" w14:textId="77777777" w:rsidTr="005A226D">
        <w:trPr>
          <w:trHeight w:val="438"/>
        </w:trPr>
        <w:tc>
          <w:tcPr>
            <w:tcW w:w="703" w:type="dxa"/>
          </w:tcPr>
          <w:p w14:paraId="31578916"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0632F19E" w14:textId="77777777" w:rsidR="005A226D" w:rsidRPr="00DE1A24"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DE1A24">
              <w:rPr>
                <w:rFonts w:eastAsia="Verdana" w:cstheme="minorHAnsi"/>
                <w:b/>
                <w:spacing w:val="-10"/>
                <w:sz w:val="24"/>
                <w:szCs w:val="24"/>
                <w:lang w:val="en-US"/>
              </w:rPr>
              <w:t>2</w:t>
            </w:r>
          </w:p>
        </w:tc>
        <w:tc>
          <w:tcPr>
            <w:tcW w:w="7747" w:type="dxa"/>
            <w:shd w:val="clear" w:color="auto" w:fill="F2F2F2"/>
          </w:tcPr>
          <w:p w14:paraId="6B6BE358"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pacing w:val="-2"/>
                <w:sz w:val="24"/>
                <w:szCs w:val="24"/>
                <w:lang w:val="en-US"/>
              </w:rPr>
              <w:t>Developing:</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Accesses familiar routes and community facilities with close supervision.</w:t>
            </w:r>
          </w:p>
          <w:p w14:paraId="24FD9E38"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
        </w:tc>
      </w:tr>
      <w:tr w:rsidR="005A226D" w:rsidRPr="005A226D" w14:paraId="7A4B985C" w14:textId="77777777" w:rsidTr="005A226D">
        <w:trPr>
          <w:trHeight w:val="438"/>
        </w:trPr>
        <w:tc>
          <w:tcPr>
            <w:tcW w:w="703" w:type="dxa"/>
          </w:tcPr>
          <w:p w14:paraId="415F4C6C"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0003A42E" w14:textId="77777777" w:rsidR="005A226D" w:rsidRPr="00DE1A24"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DE1A24">
              <w:rPr>
                <w:rFonts w:eastAsia="Verdana" w:cstheme="minorHAnsi"/>
                <w:b/>
                <w:spacing w:val="-10"/>
                <w:sz w:val="24"/>
                <w:szCs w:val="24"/>
                <w:lang w:val="en-US"/>
              </w:rPr>
              <w:t>3</w:t>
            </w:r>
          </w:p>
        </w:tc>
        <w:tc>
          <w:tcPr>
            <w:tcW w:w="7747" w:type="dxa"/>
            <w:shd w:val="clear" w:color="auto" w:fill="F2F2F2"/>
          </w:tcPr>
          <w:p w14:paraId="26BE1D21"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Accesses familiar routes and community facilities with elements of planned support/supervision and some elements of independence. </w:t>
            </w:r>
          </w:p>
          <w:p w14:paraId="6670391A"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
        </w:tc>
      </w:tr>
      <w:tr w:rsidR="005A226D" w:rsidRPr="005A226D" w14:paraId="6F0FAD59" w14:textId="77777777" w:rsidTr="005A226D">
        <w:trPr>
          <w:trHeight w:val="657"/>
        </w:trPr>
        <w:tc>
          <w:tcPr>
            <w:tcW w:w="703" w:type="dxa"/>
          </w:tcPr>
          <w:p w14:paraId="4120F7F5"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28D559A2" w14:textId="77777777" w:rsidR="005A226D" w:rsidRPr="00DE1A24"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DE1A24">
              <w:rPr>
                <w:rFonts w:eastAsia="Verdana" w:cstheme="minorHAnsi"/>
                <w:b/>
                <w:spacing w:val="-10"/>
                <w:w w:val="105"/>
                <w:sz w:val="24"/>
                <w:szCs w:val="24"/>
                <w:lang w:val="en-US"/>
              </w:rPr>
              <w:t>4</w:t>
            </w:r>
          </w:p>
        </w:tc>
        <w:tc>
          <w:tcPr>
            <w:tcW w:w="7747" w:type="dxa"/>
            <w:shd w:val="clear" w:color="auto" w:fill="F2F2F2"/>
          </w:tcPr>
          <w:p w14:paraId="1BDC5759"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Accesses </w:t>
            </w:r>
            <w:r w:rsidRPr="00DE1A24">
              <w:rPr>
                <w:rFonts w:eastAsia="Times New Roman" w:cstheme="minorHAnsi"/>
                <w:sz w:val="24"/>
                <w:szCs w:val="24"/>
                <w:lang w:val="en-US" w:eastAsia="en-GB"/>
              </w:rPr>
              <w:t>familiar routes and community facilities independently; willing/able to learn new routes and access new areas/facilities with initial guidance/support.</w:t>
            </w:r>
          </w:p>
        </w:tc>
      </w:tr>
      <w:tr w:rsidR="005A226D" w:rsidRPr="005A226D" w14:paraId="74690CC2" w14:textId="77777777" w:rsidTr="005A226D">
        <w:trPr>
          <w:trHeight w:val="438"/>
        </w:trPr>
        <w:tc>
          <w:tcPr>
            <w:tcW w:w="703" w:type="dxa"/>
          </w:tcPr>
          <w:p w14:paraId="477A1C21"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3295EDF0" w14:textId="77777777" w:rsidR="005A226D" w:rsidRPr="00DE1A24"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DE1A24">
              <w:rPr>
                <w:rFonts w:eastAsia="Verdana" w:cstheme="minorHAnsi"/>
                <w:b/>
                <w:spacing w:val="-10"/>
                <w:sz w:val="24"/>
                <w:szCs w:val="24"/>
                <w:lang w:val="en-US"/>
              </w:rPr>
              <w:t>5</w:t>
            </w:r>
          </w:p>
        </w:tc>
        <w:tc>
          <w:tcPr>
            <w:tcW w:w="7747" w:type="dxa"/>
            <w:shd w:val="clear" w:color="auto" w:fill="F2F2F2"/>
          </w:tcPr>
          <w:p w14:paraId="3CD5E2C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z w:val="24"/>
                <w:szCs w:val="24"/>
                <w:lang w:val="en-US"/>
              </w:rPr>
              <w:t>Generalised</w:t>
            </w:r>
            <w:proofErr w:type="spellEnd"/>
            <w:r w:rsidRPr="00DE1A24">
              <w:rPr>
                <w:rFonts w:eastAsia="Verdana" w:cstheme="minorHAnsi"/>
                <w:b/>
                <w:sz w:val="24"/>
                <w:szCs w:val="24"/>
                <w:lang w:val="en-US"/>
              </w:rPr>
              <w:t>:</w:t>
            </w:r>
            <w:r w:rsidRPr="00DE1A24">
              <w:rPr>
                <w:rFonts w:eastAsia="Verdana" w:cstheme="minorHAnsi"/>
                <w:sz w:val="24"/>
                <w:szCs w:val="24"/>
                <w:lang w:val="en-US"/>
              </w:rPr>
              <w:t xml:space="preserve"> Travels independently across varied routes and approaches new/unfamiliar routes and community facilities with confidence and independence.</w:t>
            </w:r>
          </w:p>
        </w:tc>
      </w:tr>
    </w:tbl>
    <w:p w14:paraId="7D1B57F9" w14:textId="77777777" w:rsidR="00DE1A24" w:rsidRDefault="00DE1A24" w:rsidP="00DE1A24">
      <w:pPr>
        <w:spacing w:after="0" w:line="276" w:lineRule="auto"/>
        <w:rPr>
          <w:rFonts w:eastAsia="MS Mincho" w:cstheme="minorHAnsi"/>
          <w:b/>
          <w:sz w:val="24"/>
          <w:szCs w:val="24"/>
          <w:lang w:val="en-US"/>
        </w:rPr>
      </w:pPr>
    </w:p>
    <w:p w14:paraId="1D0AE212" w14:textId="77777777" w:rsidR="005A226D" w:rsidRPr="00DE1A24" w:rsidRDefault="005A226D" w:rsidP="00DE1A24">
      <w:pPr>
        <w:spacing w:after="0" w:line="276" w:lineRule="auto"/>
        <w:rPr>
          <w:rFonts w:eastAsia="MS Mincho" w:cstheme="minorHAnsi"/>
          <w:b/>
          <w:sz w:val="24"/>
          <w:szCs w:val="24"/>
          <w:lang w:val="en-US"/>
        </w:rPr>
      </w:pPr>
      <w:r w:rsidRPr="005A226D">
        <w:rPr>
          <w:rFonts w:eastAsia="MS Mincho" w:cstheme="minorHAnsi"/>
          <w:b/>
          <w:sz w:val="24"/>
          <w:szCs w:val="24"/>
          <w:lang w:val="en-US"/>
        </w:rPr>
        <w:t>B4 Emotional regulation and wellbeing</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0F9053A5" w14:textId="77777777" w:rsidTr="005A226D">
        <w:trPr>
          <w:trHeight w:val="438"/>
        </w:trPr>
        <w:tc>
          <w:tcPr>
            <w:tcW w:w="703" w:type="dxa"/>
            <w:shd w:val="clear" w:color="auto" w:fill="F2DBDB"/>
          </w:tcPr>
          <w:p w14:paraId="458F94B2"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r w:rsidRPr="00DE1A24">
              <w:rPr>
                <w:rFonts w:eastAsia="Verdana" w:cstheme="minorHAnsi"/>
                <w:sz w:val="24"/>
                <w:szCs w:val="24"/>
                <w:lang w:val="en-US"/>
              </w:rPr>
              <w:t>*</w:t>
            </w:r>
          </w:p>
        </w:tc>
        <w:tc>
          <w:tcPr>
            <w:tcW w:w="569" w:type="dxa"/>
            <w:shd w:val="clear" w:color="auto" w:fill="FF0000"/>
          </w:tcPr>
          <w:p w14:paraId="3048476F" w14:textId="77777777" w:rsidR="005A226D" w:rsidRPr="00DE1A24" w:rsidRDefault="005A226D" w:rsidP="005A226D">
            <w:pPr>
              <w:widowControl w:val="0"/>
              <w:autoSpaceDE w:val="0"/>
              <w:autoSpaceDN w:val="0"/>
              <w:spacing w:after="0" w:line="240" w:lineRule="auto"/>
              <w:ind w:left="8" w:right="3"/>
              <w:jc w:val="center"/>
              <w:rPr>
                <w:rFonts w:eastAsia="Verdana" w:cstheme="minorHAnsi"/>
                <w:sz w:val="24"/>
                <w:szCs w:val="24"/>
                <w:lang w:val="en-US"/>
              </w:rPr>
            </w:pPr>
            <w:r w:rsidRPr="00DE1A24">
              <w:rPr>
                <w:rFonts w:eastAsia="Verdana" w:cstheme="minorHAnsi"/>
                <w:spacing w:val="-10"/>
                <w:w w:val="65"/>
                <w:sz w:val="24"/>
                <w:szCs w:val="24"/>
                <w:lang w:val="en-US"/>
              </w:rPr>
              <w:t>1</w:t>
            </w:r>
          </w:p>
        </w:tc>
        <w:tc>
          <w:tcPr>
            <w:tcW w:w="7747" w:type="dxa"/>
            <w:shd w:val="clear" w:color="auto" w:fill="F2F2F2"/>
          </w:tcPr>
          <w:p w14:paraId="5FE92DD6"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Wellbeing and/or emotional regulation frequently prevent participation.</w:t>
            </w:r>
          </w:p>
        </w:tc>
      </w:tr>
      <w:tr w:rsidR="005A226D" w:rsidRPr="005A226D" w14:paraId="02D96725" w14:textId="77777777" w:rsidTr="005A226D">
        <w:trPr>
          <w:trHeight w:val="438"/>
        </w:trPr>
        <w:tc>
          <w:tcPr>
            <w:tcW w:w="703" w:type="dxa"/>
          </w:tcPr>
          <w:p w14:paraId="2EE59FCF"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3A308AE3" w14:textId="77777777" w:rsidR="005A226D" w:rsidRPr="00DE1A24" w:rsidRDefault="005A226D" w:rsidP="005A226D">
            <w:pPr>
              <w:widowControl w:val="0"/>
              <w:autoSpaceDE w:val="0"/>
              <w:autoSpaceDN w:val="0"/>
              <w:spacing w:after="0" w:line="240" w:lineRule="auto"/>
              <w:ind w:left="8" w:right="5"/>
              <w:jc w:val="center"/>
              <w:rPr>
                <w:rFonts w:eastAsia="Verdana" w:cstheme="minorHAnsi"/>
                <w:sz w:val="24"/>
                <w:szCs w:val="24"/>
                <w:lang w:val="en-US"/>
              </w:rPr>
            </w:pPr>
            <w:r w:rsidRPr="00DE1A24">
              <w:rPr>
                <w:rFonts w:eastAsia="Verdana" w:cstheme="minorHAnsi"/>
                <w:spacing w:val="-10"/>
                <w:sz w:val="24"/>
                <w:szCs w:val="24"/>
                <w:lang w:val="en-US"/>
              </w:rPr>
              <w:t>2</w:t>
            </w:r>
          </w:p>
        </w:tc>
        <w:tc>
          <w:tcPr>
            <w:tcW w:w="7747" w:type="dxa"/>
            <w:shd w:val="clear" w:color="auto" w:fill="F2F2F2"/>
          </w:tcPr>
          <w:p w14:paraId="734CF343"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pacing w:val="-2"/>
                <w:sz w:val="24"/>
                <w:szCs w:val="24"/>
                <w:lang w:val="en-US"/>
              </w:rPr>
              <w:t>Developing:</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Requires high levels of support to regulate emotional wellbeing</w:t>
            </w:r>
          </w:p>
          <w:p w14:paraId="6A1D588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
        </w:tc>
      </w:tr>
      <w:tr w:rsidR="005A226D" w:rsidRPr="005A226D" w14:paraId="2A754D49" w14:textId="77777777" w:rsidTr="005A226D">
        <w:trPr>
          <w:trHeight w:val="438"/>
        </w:trPr>
        <w:tc>
          <w:tcPr>
            <w:tcW w:w="703" w:type="dxa"/>
          </w:tcPr>
          <w:p w14:paraId="6956A9D7"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3CBE8E2D" w14:textId="77777777" w:rsidR="005A226D" w:rsidRPr="00DE1A24" w:rsidRDefault="005A226D" w:rsidP="005A226D">
            <w:pPr>
              <w:widowControl w:val="0"/>
              <w:autoSpaceDE w:val="0"/>
              <w:autoSpaceDN w:val="0"/>
              <w:spacing w:after="0" w:line="240" w:lineRule="auto"/>
              <w:ind w:left="8" w:right="1"/>
              <w:jc w:val="center"/>
              <w:rPr>
                <w:rFonts w:eastAsia="Verdana" w:cstheme="minorHAnsi"/>
                <w:sz w:val="24"/>
                <w:szCs w:val="24"/>
                <w:lang w:val="en-US"/>
              </w:rPr>
            </w:pPr>
            <w:r w:rsidRPr="00DE1A24">
              <w:rPr>
                <w:rFonts w:eastAsia="Verdana" w:cstheme="minorHAnsi"/>
                <w:spacing w:val="-10"/>
                <w:sz w:val="24"/>
                <w:szCs w:val="24"/>
                <w:lang w:val="en-US"/>
              </w:rPr>
              <w:t>3</w:t>
            </w:r>
          </w:p>
        </w:tc>
        <w:tc>
          <w:tcPr>
            <w:tcW w:w="7747" w:type="dxa"/>
            <w:shd w:val="clear" w:color="auto" w:fill="F2F2F2"/>
          </w:tcPr>
          <w:p w14:paraId="7561227F"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Requires support to regulate emotional wellbeing, but developing independent use of coping strategies.</w:t>
            </w:r>
          </w:p>
        </w:tc>
      </w:tr>
      <w:tr w:rsidR="005A226D" w:rsidRPr="005A226D" w14:paraId="632C922F" w14:textId="77777777" w:rsidTr="005A226D">
        <w:trPr>
          <w:trHeight w:val="359"/>
        </w:trPr>
        <w:tc>
          <w:tcPr>
            <w:tcW w:w="703" w:type="dxa"/>
          </w:tcPr>
          <w:p w14:paraId="7122B9C4"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5C3D82A5" w14:textId="77777777" w:rsidR="005A226D" w:rsidRPr="00DE1A24" w:rsidRDefault="005A226D" w:rsidP="005A226D">
            <w:pPr>
              <w:widowControl w:val="0"/>
              <w:autoSpaceDE w:val="0"/>
              <w:autoSpaceDN w:val="0"/>
              <w:spacing w:after="0" w:line="240" w:lineRule="auto"/>
              <w:ind w:left="8" w:right="2"/>
              <w:jc w:val="center"/>
              <w:rPr>
                <w:rFonts w:eastAsia="Verdana" w:cstheme="minorHAnsi"/>
                <w:sz w:val="24"/>
                <w:szCs w:val="24"/>
                <w:lang w:val="en-US"/>
              </w:rPr>
            </w:pPr>
            <w:r w:rsidRPr="00DE1A24">
              <w:rPr>
                <w:rFonts w:eastAsia="Verdana" w:cstheme="minorHAnsi"/>
                <w:spacing w:val="-10"/>
                <w:w w:val="105"/>
                <w:sz w:val="24"/>
                <w:szCs w:val="24"/>
                <w:lang w:val="en-US"/>
              </w:rPr>
              <w:t>4</w:t>
            </w:r>
          </w:p>
        </w:tc>
        <w:tc>
          <w:tcPr>
            <w:tcW w:w="7747" w:type="dxa"/>
            <w:shd w:val="clear" w:color="auto" w:fill="F2F2F2"/>
          </w:tcPr>
          <w:p w14:paraId="3EC9EA41"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Regulates emotions effectively and with a good level of consistency in most situations.</w:t>
            </w:r>
          </w:p>
        </w:tc>
      </w:tr>
      <w:tr w:rsidR="005A226D" w:rsidRPr="005A226D" w14:paraId="4F09A79C" w14:textId="77777777" w:rsidTr="005A226D">
        <w:trPr>
          <w:trHeight w:val="438"/>
        </w:trPr>
        <w:tc>
          <w:tcPr>
            <w:tcW w:w="703" w:type="dxa"/>
          </w:tcPr>
          <w:p w14:paraId="3FF0F55B"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1A018D8F" w14:textId="77777777" w:rsidR="005A226D" w:rsidRPr="00DE1A24" w:rsidRDefault="005A226D" w:rsidP="005A226D">
            <w:pPr>
              <w:widowControl w:val="0"/>
              <w:autoSpaceDE w:val="0"/>
              <w:autoSpaceDN w:val="0"/>
              <w:spacing w:after="0" w:line="240" w:lineRule="auto"/>
              <w:ind w:left="8"/>
              <w:jc w:val="center"/>
              <w:rPr>
                <w:rFonts w:eastAsia="Verdana" w:cstheme="minorHAnsi"/>
                <w:sz w:val="24"/>
                <w:szCs w:val="24"/>
                <w:lang w:val="en-US"/>
              </w:rPr>
            </w:pPr>
            <w:r w:rsidRPr="00DE1A24">
              <w:rPr>
                <w:rFonts w:eastAsia="Verdana" w:cstheme="minorHAnsi"/>
                <w:spacing w:val="-10"/>
                <w:sz w:val="24"/>
                <w:szCs w:val="24"/>
                <w:lang w:val="en-US"/>
              </w:rPr>
              <w:t>5</w:t>
            </w:r>
          </w:p>
        </w:tc>
        <w:tc>
          <w:tcPr>
            <w:tcW w:w="7747" w:type="dxa"/>
            <w:shd w:val="clear" w:color="auto" w:fill="F2F2F2"/>
          </w:tcPr>
          <w:p w14:paraId="48A0773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z w:val="24"/>
                <w:szCs w:val="24"/>
                <w:lang w:val="en-US"/>
              </w:rPr>
              <w:t>Generalised</w:t>
            </w:r>
            <w:proofErr w:type="spellEnd"/>
            <w:r w:rsidRPr="00DE1A24">
              <w:rPr>
                <w:rFonts w:eastAsia="Verdana" w:cstheme="minorHAnsi"/>
                <w:b/>
                <w:sz w:val="24"/>
                <w:szCs w:val="24"/>
                <w:lang w:val="en-US"/>
              </w:rPr>
              <w:t>:</w:t>
            </w:r>
            <w:r w:rsidRPr="00DE1A24">
              <w:rPr>
                <w:rFonts w:eastAsia="Times New Roman" w:cstheme="minorHAnsi"/>
                <w:sz w:val="24"/>
                <w:szCs w:val="24"/>
                <w:lang w:val="en-US" w:eastAsia="en-GB"/>
              </w:rPr>
              <w:t xml:space="preserve"> Demonstrates resilience, self-awareness, and proactive wellbeing strategies</w:t>
            </w:r>
          </w:p>
        </w:tc>
      </w:tr>
    </w:tbl>
    <w:p w14:paraId="406FDB79" w14:textId="77777777" w:rsidR="005A226D" w:rsidRPr="005A226D" w:rsidRDefault="005A226D" w:rsidP="005A226D">
      <w:pPr>
        <w:spacing w:after="0" w:line="276" w:lineRule="auto"/>
        <w:ind w:left="165"/>
        <w:rPr>
          <w:rFonts w:eastAsia="MS Mincho" w:cstheme="minorHAnsi"/>
          <w:sz w:val="24"/>
          <w:szCs w:val="24"/>
          <w:lang w:val="en-US"/>
        </w:rPr>
      </w:pPr>
    </w:p>
    <w:tbl>
      <w:tblPr>
        <w:tblStyle w:val="TableGrid1"/>
        <w:tblW w:w="0" w:type="auto"/>
        <w:tblInd w:w="-5" w:type="dxa"/>
        <w:tblLook w:val="04A0" w:firstRow="1" w:lastRow="0" w:firstColumn="1" w:lastColumn="0" w:noHBand="0" w:noVBand="1"/>
      </w:tblPr>
      <w:tblGrid>
        <w:gridCol w:w="2669"/>
        <w:gridCol w:w="705"/>
        <w:gridCol w:w="5647"/>
      </w:tblGrid>
      <w:tr w:rsidR="005A226D" w:rsidRPr="005A226D" w14:paraId="18B213FE" w14:textId="77777777" w:rsidTr="005A226D">
        <w:trPr>
          <w:gridAfter w:val="1"/>
          <w:wAfter w:w="5775" w:type="dxa"/>
        </w:trPr>
        <w:tc>
          <w:tcPr>
            <w:tcW w:w="2694" w:type="dxa"/>
            <w:shd w:val="clear" w:color="auto" w:fill="F2F2F2"/>
          </w:tcPr>
          <w:p w14:paraId="1E437598"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Total score for Independence and Self-management</w:t>
            </w:r>
          </w:p>
        </w:tc>
        <w:tc>
          <w:tcPr>
            <w:tcW w:w="708" w:type="dxa"/>
          </w:tcPr>
          <w:p w14:paraId="1D030A62"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/20</w:t>
            </w:r>
          </w:p>
        </w:tc>
      </w:tr>
      <w:tr w:rsidR="005A226D" w:rsidRPr="005A226D" w14:paraId="156D4D59" w14:textId="77777777" w:rsidTr="005A226D">
        <w:trPr>
          <w:gridAfter w:val="1"/>
          <w:wAfter w:w="5775" w:type="dxa"/>
        </w:trPr>
        <w:tc>
          <w:tcPr>
            <w:tcW w:w="2694" w:type="dxa"/>
            <w:shd w:val="clear" w:color="auto" w:fill="F2F2F2"/>
          </w:tcPr>
          <w:p w14:paraId="02B5A835"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Any scores of 1?</w:t>
            </w:r>
          </w:p>
        </w:tc>
        <w:tc>
          <w:tcPr>
            <w:tcW w:w="708" w:type="dxa"/>
          </w:tcPr>
          <w:p w14:paraId="0E029DD3" w14:textId="77777777" w:rsidR="005A226D" w:rsidRPr="005A226D" w:rsidRDefault="005A226D" w:rsidP="005A226D">
            <w:pPr>
              <w:widowControl w:val="0"/>
              <w:autoSpaceDE w:val="0"/>
              <w:autoSpaceDN w:val="0"/>
              <w:rPr>
                <w:rFonts w:eastAsia="Verdana" w:cstheme="minorHAnsi"/>
                <w:sz w:val="24"/>
                <w:szCs w:val="24"/>
              </w:rPr>
            </w:pPr>
          </w:p>
        </w:tc>
      </w:tr>
      <w:tr w:rsidR="005A226D" w:rsidRPr="005A226D" w14:paraId="5BCF5DFE" w14:textId="77777777" w:rsidTr="005A226D">
        <w:trPr>
          <w:trHeight w:val="79"/>
        </w:trPr>
        <w:tc>
          <w:tcPr>
            <w:tcW w:w="2694" w:type="dxa"/>
            <w:shd w:val="clear" w:color="auto" w:fill="F2F2F2"/>
          </w:tcPr>
          <w:p w14:paraId="1D3D0176"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Notes if relevant</w:t>
            </w:r>
          </w:p>
        </w:tc>
        <w:tc>
          <w:tcPr>
            <w:tcW w:w="6483" w:type="dxa"/>
            <w:gridSpan w:val="2"/>
          </w:tcPr>
          <w:p w14:paraId="486DD333" w14:textId="77777777" w:rsidR="005A226D" w:rsidRPr="005A226D" w:rsidRDefault="005A226D" w:rsidP="005A226D">
            <w:pPr>
              <w:widowControl w:val="0"/>
              <w:autoSpaceDE w:val="0"/>
              <w:autoSpaceDN w:val="0"/>
              <w:rPr>
                <w:rFonts w:eastAsia="Verdana" w:cstheme="minorHAnsi"/>
                <w:sz w:val="24"/>
                <w:szCs w:val="24"/>
              </w:rPr>
            </w:pPr>
          </w:p>
          <w:p w14:paraId="384C225F" w14:textId="77777777" w:rsidR="005A226D" w:rsidRPr="005A226D" w:rsidRDefault="005A226D" w:rsidP="005A226D">
            <w:pPr>
              <w:widowControl w:val="0"/>
              <w:autoSpaceDE w:val="0"/>
              <w:autoSpaceDN w:val="0"/>
              <w:rPr>
                <w:rFonts w:eastAsia="Verdana" w:cstheme="minorHAnsi"/>
                <w:sz w:val="24"/>
                <w:szCs w:val="24"/>
              </w:rPr>
            </w:pPr>
          </w:p>
        </w:tc>
      </w:tr>
    </w:tbl>
    <w:p w14:paraId="3D55BE0D" w14:textId="77777777" w:rsidR="005A226D" w:rsidRPr="005A226D" w:rsidRDefault="005A226D" w:rsidP="005A226D">
      <w:pPr>
        <w:widowControl w:val="0"/>
        <w:autoSpaceDE w:val="0"/>
        <w:autoSpaceDN w:val="0"/>
        <w:spacing w:after="0" w:line="240" w:lineRule="auto"/>
        <w:rPr>
          <w:rFonts w:eastAsia="Verdana" w:cstheme="minorHAnsi"/>
          <w:sz w:val="24"/>
          <w:szCs w:val="24"/>
          <w:lang w:val="en-US"/>
        </w:rPr>
      </w:pPr>
    </w:p>
    <w:p w14:paraId="1D68DE54" w14:textId="77777777" w:rsidR="005A226D" w:rsidRPr="00DE1A24" w:rsidRDefault="005A226D" w:rsidP="005A226D">
      <w:pPr>
        <w:spacing w:after="0" w:line="276" w:lineRule="auto"/>
        <w:jc w:val="center"/>
        <w:rPr>
          <w:rFonts w:eastAsia="MS Mincho" w:cstheme="minorHAnsi"/>
          <w:b/>
          <w:sz w:val="28"/>
          <w:szCs w:val="24"/>
          <w:u w:val="single"/>
          <w:lang w:val="en-US"/>
        </w:rPr>
      </w:pPr>
      <w:r w:rsidRPr="00DE1A24">
        <w:rPr>
          <w:rFonts w:eastAsia="MS Mincho" w:cstheme="minorHAnsi"/>
          <w:b/>
          <w:sz w:val="28"/>
          <w:szCs w:val="24"/>
          <w:u w:val="single"/>
          <w:lang w:val="en-US"/>
        </w:rPr>
        <w:t>C: Communication and Social Confidence</w:t>
      </w:r>
    </w:p>
    <w:p w14:paraId="5B25FBAE" w14:textId="77777777" w:rsidR="005A226D" w:rsidRPr="005A226D" w:rsidRDefault="005A226D" w:rsidP="005A226D">
      <w:pPr>
        <w:spacing w:after="0" w:line="276" w:lineRule="auto"/>
        <w:rPr>
          <w:rFonts w:eastAsia="MS Mincho" w:cstheme="minorHAnsi"/>
          <w:b/>
          <w:sz w:val="24"/>
          <w:szCs w:val="24"/>
          <w:u w:val="single"/>
          <w:lang w:val="en-US"/>
        </w:rPr>
      </w:pPr>
    </w:p>
    <w:p w14:paraId="5B3520C5" w14:textId="77777777" w:rsidR="005A226D" w:rsidRPr="00DE1A24" w:rsidRDefault="005A226D" w:rsidP="00DE1A24">
      <w:pPr>
        <w:spacing w:after="0" w:line="276" w:lineRule="auto"/>
        <w:rPr>
          <w:rFonts w:eastAsia="MS Mincho" w:cstheme="minorHAnsi"/>
          <w:b/>
          <w:sz w:val="24"/>
          <w:szCs w:val="24"/>
          <w:lang w:val="en-US"/>
        </w:rPr>
      </w:pPr>
      <w:r w:rsidRPr="005A226D">
        <w:rPr>
          <w:rFonts w:eastAsia="MS Mincho" w:cstheme="minorHAnsi"/>
          <w:b/>
          <w:sz w:val="24"/>
          <w:szCs w:val="24"/>
          <w:lang w:val="en-US"/>
        </w:rPr>
        <w:t>C1 - Communication and interaction</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56AE70A2" w14:textId="77777777" w:rsidTr="005A226D">
        <w:trPr>
          <w:trHeight w:val="438"/>
        </w:trPr>
        <w:tc>
          <w:tcPr>
            <w:tcW w:w="703" w:type="dxa"/>
          </w:tcPr>
          <w:p w14:paraId="20370840"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7A443B30" w14:textId="77777777" w:rsidR="005A226D" w:rsidRPr="00DE1A24" w:rsidRDefault="005A226D" w:rsidP="005A226D">
            <w:pPr>
              <w:widowControl w:val="0"/>
              <w:autoSpaceDE w:val="0"/>
              <w:autoSpaceDN w:val="0"/>
              <w:spacing w:after="0" w:line="240" w:lineRule="auto"/>
              <w:ind w:left="8" w:right="3"/>
              <w:jc w:val="center"/>
              <w:rPr>
                <w:rFonts w:eastAsia="Verdana" w:cstheme="minorHAnsi"/>
                <w:sz w:val="24"/>
                <w:szCs w:val="24"/>
                <w:lang w:val="en-US"/>
              </w:rPr>
            </w:pPr>
            <w:r w:rsidRPr="00DE1A24">
              <w:rPr>
                <w:rFonts w:eastAsia="Verdana" w:cstheme="minorHAnsi"/>
                <w:spacing w:val="-10"/>
                <w:w w:val="65"/>
                <w:sz w:val="24"/>
                <w:szCs w:val="24"/>
                <w:lang w:val="en-US"/>
              </w:rPr>
              <w:t>1</w:t>
            </w:r>
          </w:p>
        </w:tc>
        <w:tc>
          <w:tcPr>
            <w:tcW w:w="7747" w:type="dxa"/>
            <w:shd w:val="clear" w:color="auto" w:fill="F2F2F2"/>
          </w:tcPr>
          <w:p w14:paraId="269FACA1"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Communication and interaction difficulties significantly limit participation.</w:t>
            </w:r>
          </w:p>
        </w:tc>
      </w:tr>
      <w:tr w:rsidR="005A226D" w:rsidRPr="005A226D" w14:paraId="7321A51A" w14:textId="77777777" w:rsidTr="005A226D">
        <w:trPr>
          <w:trHeight w:val="301"/>
        </w:trPr>
        <w:tc>
          <w:tcPr>
            <w:tcW w:w="703" w:type="dxa"/>
          </w:tcPr>
          <w:p w14:paraId="7D23D003"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61F00923" w14:textId="77777777" w:rsidR="005A226D" w:rsidRPr="00DE1A24" w:rsidRDefault="005A226D" w:rsidP="005A226D">
            <w:pPr>
              <w:widowControl w:val="0"/>
              <w:autoSpaceDE w:val="0"/>
              <w:autoSpaceDN w:val="0"/>
              <w:spacing w:after="0" w:line="240" w:lineRule="auto"/>
              <w:ind w:left="8" w:right="5"/>
              <w:jc w:val="center"/>
              <w:rPr>
                <w:rFonts w:eastAsia="Verdana" w:cstheme="minorHAnsi"/>
                <w:sz w:val="24"/>
                <w:szCs w:val="24"/>
                <w:lang w:val="en-US"/>
              </w:rPr>
            </w:pPr>
            <w:r w:rsidRPr="00DE1A24">
              <w:rPr>
                <w:rFonts w:eastAsia="Verdana" w:cstheme="minorHAnsi"/>
                <w:spacing w:val="-10"/>
                <w:sz w:val="24"/>
                <w:szCs w:val="24"/>
                <w:lang w:val="en-US"/>
              </w:rPr>
              <w:t>2</w:t>
            </w:r>
          </w:p>
        </w:tc>
        <w:tc>
          <w:tcPr>
            <w:tcW w:w="7747" w:type="dxa"/>
            <w:shd w:val="clear" w:color="auto" w:fill="F2F2F2"/>
          </w:tcPr>
          <w:p w14:paraId="509B5BE8"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pacing w:val="-2"/>
                <w:sz w:val="24"/>
                <w:szCs w:val="24"/>
                <w:lang w:val="en-US"/>
              </w:rPr>
              <w:t>Developing:</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Communicates basic needs inconsistently and/or with heavy support.</w:t>
            </w:r>
          </w:p>
        </w:tc>
      </w:tr>
      <w:tr w:rsidR="005A226D" w:rsidRPr="005A226D" w14:paraId="6FE96348" w14:textId="77777777" w:rsidTr="005A226D">
        <w:trPr>
          <w:trHeight w:val="277"/>
        </w:trPr>
        <w:tc>
          <w:tcPr>
            <w:tcW w:w="703" w:type="dxa"/>
          </w:tcPr>
          <w:p w14:paraId="6CC7BDC5"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45C81AFD" w14:textId="77777777" w:rsidR="005A226D" w:rsidRPr="00DE1A24" w:rsidRDefault="005A226D" w:rsidP="005A226D">
            <w:pPr>
              <w:widowControl w:val="0"/>
              <w:autoSpaceDE w:val="0"/>
              <w:autoSpaceDN w:val="0"/>
              <w:spacing w:after="0" w:line="240" w:lineRule="auto"/>
              <w:ind w:left="8" w:right="1"/>
              <w:jc w:val="center"/>
              <w:rPr>
                <w:rFonts w:eastAsia="Verdana" w:cstheme="minorHAnsi"/>
                <w:sz w:val="24"/>
                <w:szCs w:val="24"/>
                <w:lang w:val="en-US"/>
              </w:rPr>
            </w:pPr>
            <w:r w:rsidRPr="00DE1A24">
              <w:rPr>
                <w:rFonts w:eastAsia="Verdana" w:cstheme="minorHAnsi"/>
                <w:spacing w:val="-10"/>
                <w:sz w:val="24"/>
                <w:szCs w:val="24"/>
                <w:lang w:val="en-US"/>
              </w:rPr>
              <w:t>3</w:t>
            </w:r>
          </w:p>
        </w:tc>
        <w:tc>
          <w:tcPr>
            <w:tcW w:w="7747" w:type="dxa"/>
            <w:shd w:val="clear" w:color="auto" w:fill="F2F2F2"/>
          </w:tcPr>
          <w:p w14:paraId="28C02F75"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Communicates needs and ideas with elements of support.</w:t>
            </w:r>
          </w:p>
        </w:tc>
      </w:tr>
      <w:tr w:rsidR="005A226D" w:rsidRPr="005A226D" w14:paraId="33FF2D81" w14:textId="77777777" w:rsidTr="005A226D">
        <w:trPr>
          <w:trHeight w:val="359"/>
        </w:trPr>
        <w:tc>
          <w:tcPr>
            <w:tcW w:w="703" w:type="dxa"/>
          </w:tcPr>
          <w:p w14:paraId="6792C1CE"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0421F766" w14:textId="77777777" w:rsidR="005A226D" w:rsidRPr="00DE1A24" w:rsidRDefault="005A226D" w:rsidP="005A226D">
            <w:pPr>
              <w:widowControl w:val="0"/>
              <w:autoSpaceDE w:val="0"/>
              <w:autoSpaceDN w:val="0"/>
              <w:spacing w:after="0" w:line="240" w:lineRule="auto"/>
              <w:ind w:left="8" w:right="2"/>
              <w:jc w:val="center"/>
              <w:rPr>
                <w:rFonts w:eastAsia="Verdana" w:cstheme="minorHAnsi"/>
                <w:sz w:val="24"/>
                <w:szCs w:val="24"/>
                <w:lang w:val="en-US"/>
              </w:rPr>
            </w:pPr>
            <w:r w:rsidRPr="00DE1A24">
              <w:rPr>
                <w:rFonts w:eastAsia="Verdana" w:cstheme="minorHAnsi"/>
                <w:spacing w:val="-10"/>
                <w:w w:val="105"/>
                <w:sz w:val="24"/>
                <w:szCs w:val="24"/>
                <w:lang w:val="en-US"/>
              </w:rPr>
              <w:t>4</w:t>
            </w:r>
          </w:p>
        </w:tc>
        <w:tc>
          <w:tcPr>
            <w:tcW w:w="7747" w:type="dxa"/>
            <w:shd w:val="clear" w:color="auto" w:fill="F2F2F2"/>
          </w:tcPr>
          <w:p w14:paraId="261CA553"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Communicates clearly and independently across familiar settings.</w:t>
            </w:r>
          </w:p>
        </w:tc>
      </w:tr>
      <w:tr w:rsidR="005A226D" w:rsidRPr="005A226D" w14:paraId="4A183BA5" w14:textId="77777777" w:rsidTr="005A226D">
        <w:trPr>
          <w:trHeight w:val="438"/>
        </w:trPr>
        <w:tc>
          <w:tcPr>
            <w:tcW w:w="703" w:type="dxa"/>
          </w:tcPr>
          <w:p w14:paraId="5F818B39"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07C6EFFD" w14:textId="77777777" w:rsidR="005A226D" w:rsidRPr="00DE1A24" w:rsidRDefault="005A226D" w:rsidP="005A226D">
            <w:pPr>
              <w:widowControl w:val="0"/>
              <w:autoSpaceDE w:val="0"/>
              <w:autoSpaceDN w:val="0"/>
              <w:spacing w:after="0" w:line="240" w:lineRule="auto"/>
              <w:ind w:left="8"/>
              <w:jc w:val="center"/>
              <w:rPr>
                <w:rFonts w:eastAsia="Verdana" w:cstheme="minorHAnsi"/>
                <w:sz w:val="24"/>
                <w:szCs w:val="24"/>
                <w:lang w:val="en-US"/>
              </w:rPr>
            </w:pPr>
            <w:r w:rsidRPr="00DE1A24">
              <w:rPr>
                <w:rFonts w:eastAsia="Verdana" w:cstheme="minorHAnsi"/>
                <w:spacing w:val="-10"/>
                <w:sz w:val="24"/>
                <w:szCs w:val="24"/>
                <w:lang w:val="en-US"/>
              </w:rPr>
              <w:t>5</w:t>
            </w:r>
          </w:p>
        </w:tc>
        <w:tc>
          <w:tcPr>
            <w:tcW w:w="7747" w:type="dxa"/>
            <w:shd w:val="clear" w:color="auto" w:fill="F2F2F2"/>
          </w:tcPr>
          <w:p w14:paraId="75F16E0F"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z w:val="24"/>
                <w:szCs w:val="24"/>
                <w:lang w:val="en-US"/>
              </w:rPr>
              <w:t>Generalised</w:t>
            </w:r>
            <w:proofErr w:type="spellEnd"/>
            <w:r w:rsidRPr="00DE1A24">
              <w:rPr>
                <w:rFonts w:eastAsia="Verdana" w:cstheme="minorHAnsi"/>
                <w:b/>
                <w:sz w:val="24"/>
                <w:szCs w:val="24"/>
                <w:lang w:val="en-US"/>
              </w:rPr>
              <w:t>:</w:t>
            </w:r>
            <w:r w:rsidRPr="00DE1A24">
              <w:rPr>
                <w:rFonts w:eastAsia="Times New Roman" w:cstheme="minorHAnsi"/>
                <w:sz w:val="24"/>
                <w:szCs w:val="24"/>
                <w:lang w:val="en-US" w:eastAsia="en-GB"/>
              </w:rPr>
              <w:t xml:space="preserve"> Adapts communication effectively to different contexts and unfamiliar settings, demonstrating high levels of independence and confidence.</w:t>
            </w:r>
          </w:p>
        </w:tc>
      </w:tr>
    </w:tbl>
    <w:p w14:paraId="1EB50F12" w14:textId="77777777" w:rsidR="005A226D" w:rsidRPr="005A226D" w:rsidRDefault="005A226D" w:rsidP="005A226D">
      <w:pPr>
        <w:spacing w:after="0" w:line="276" w:lineRule="auto"/>
        <w:rPr>
          <w:rFonts w:eastAsia="MS Mincho" w:cstheme="minorHAnsi"/>
          <w:sz w:val="24"/>
          <w:szCs w:val="24"/>
          <w:lang w:val="en-US"/>
        </w:rPr>
      </w:pPr>
    </w:p>
    <w:p w14:paraId="230FEF1F" w14:textId="77777777" w:rsidR="005A226D" w:rsidRPr="005A226D" w:rsidRDefault="005A226D" w:rsidP="005A226D">
      <w:pPr>
        <w:spacing w:after="0" w:line="276" w:lineRule="auto"/>
        <w:rPr>
          <w:rFonts w:eastAsia="MS Mincho" w:cstheme="minorHAnsi"/>
          <w:b/>
          <w:sz w:val="24"/>
          <w:szCs w:val="24"/>
          <w:lang w:val="en-US"/>
        </w:rPr>
      </w:pPr>
      <w:r w:rsidRPr="005A226D">
        <w:rPr>
          <w:rFonts w:eastAsia="MS Mincho" w:cstheme="minorHAnsi"/>
          <w:b/>
          <w:sz w:val="24"/>
          <w:szCs w:val="24"/>
          <w:lang w:val="en-US"/>
        </w:rPr>
        <w:t>C2 - Self-advocacy</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466D44D1" w14:textId="77777777" w:rsidTr="00DE1A24">
        <w:trPr>
          <w:trHeight w:val="438"/>
        </w:trPr>
        <w:tc>
          <w:tcPr>
            <w:tcW w:w="703" w:type="dxa"/>
          </w:tcPr>
          <w:p w14:paraId="355539FA"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219DEAC3" w14:textId="77777777" w:rsidR="005A226D" w:rsidRPr="00DE1A24"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DE1A24">
              <w:rPr>
                <w:rFonts w:eastAsia="Verdana" w:cstheme="minorHAnsi"/>
                <w:b/>
                <w:spacing w:val="-10"/>
                <w:w w:val="65"/>
                <w:sz w:val="24"/>
                <w:szCs w:val="24"/>
                <w:lang w:val="en-US"/>
              </w:rPr>
              <w:t>1</w:t>
            </w:r>
          </w:p>
        </w:tc>
        <w:tc>
          <w:tcPr>
            <w:tcW w:w="7747" w:type="dxa"/>
            <w:shd w:val="clear" w:color="auto" w:fill="F2F2F2"/>
          </w:tcPr>
          <w:p w14:paraId="4244047F"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Struggles to express needs, preferences, or concerns – even with support. Relies heavily on others to communicate or advocate on their behalf.</w:t>
            </w:r>
          </w:p>
        </w:tc>
      </w:tr>
      <w:tr w:rsidR="005A226D" w:rsidRPr="005A226D" w14:paraId="022A4BE1" w14:textId="77777777" w:rsidTr="00DE1A24">
        <w:trPr>
          <w:trHeight w:val="438"/>
        </w:trPr>
        <w:tc>
          <w:tcPr>
            <w:tcW w:w="703" w:type="dxa"/>
          </w:tcPr>
          <w:p w14:paraId="68F5E71B"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3CAFE734" w14:textId="77777777" w:rsidR="005A226D" w:rsidRPr="00DE1A24"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DE1A24">
              <w:rPr>
                <w:rFonts w:eastAsia="Verdana" w:cstheme="minorHAnsi"/>
                <w:b/>
                <w:spacing w:val="-10"/>
                <w:sz w:val="24"/>
                <w:szCs w:val="24"/>
                <w:lang w:val="en-US"/>
              </w:rPr>
              <w:t>2</w:t>
            </w:r>
          </w:p>
        </w:tc>
        <w:tc>
          <w:tcPr>
            <w:tcW w:w="7747" w:type="dxa"/>
            <w:shd w:val="clear" w:color="auto" w:fill="F2F2F2"/>
          </w:tcPr>
          <w:p w14:paraId="43457B0D"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pacing w:val="-2"/>
                <w:sz w:val="24"/>
                <w:szCs w:val="24"/>
                <w:lang w:val="en-US"/>
              </w:rPr>
              <w:t>Developing:</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Can express basic needs or preferences with encouragement or prompting. Shows emerging assertiveness but lacks confidence or consistency.</w:t>
            </w:r>
          </w:p>
          <w:p w14:paraId="5B8E6E4C"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
        </w:tc>
      </w:tr>
      <w:tr w:rsidR="005A226D" w:rsidRPr="005A226D" w14:paraId="780A3A66" w14:textId="77777777" w:rsidTr="00DE1A24">
        <w:trPr>
          <w:trHeight w:val="438"/>
        </w:trPr>
        <w:tc>
          <w:tcPr>
            <w:tcW w:w="703" w:type="dxa"/>
          </w:tcPr>
          <w:p w14:paraId="2BADAA4A"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406AB187" w14:textId="77777777" w:rsidR="005A226D" w:rsidRPr="00DE1A24"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DE1A24">
              <w:rPr>
                <w:rFonts w:eastAsia="Verdana" w:cstheme="minorHAnsi"/>
                <w:b/>
                <w:spacing w:val="-10"/>
                <w:sz w:val="24"/>
                <w:szCs w:val="24"/>
                <w:lang w:val="en-US"/>
              </w:rPr>
              <w:t>3</w:t>
            </w:r>
          </w:p>
        </w:tc>
        <w:tc>
          <w:tcPr>
            <w:tcW w:w="7747" w:type="dxa"/>
            <w:shd w:val="clear" w:color="auto" w:fill="F2F2F2"/>
          </w:tcPr>
          <w:p w14:paraId="58294DF3"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Communicates needs, preferences or concerns with elements of confidence in familiar settings. May require support to advocate in more challenging or unfamiliar situations.  </w:t>
            </w:r>
          </w:p>
          <w:p w14:paraId="43A04F2D"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
        </w:tc>
      </w:tr>
      <w:tr w:rsidR="005A226D" w:rsidRPr="005A226D" w14:paraId="52CC6203" w14:textId="77777777" w:rsidTr="00DE1A24">
        <w:trPr>
          <w:trHeight w:val="657"/>
        </w:trPr>
        <w:tc>
          <w:tcPr>
            <w:tcW w:w="703" w:type="dxa"/>
          </w:tcPr>
          <w:p w14:paraId="3B6F5F14"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3A9F5E34" w14:textId="77777777" w:rsidR="005A226D" w:rsidRPr="00DE1A24"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DE1A24">
              <w:rPr>
                <w:rFonts w:eastAsia="Verdana" w:cstheme="minorHAnsi"/>
                <w:b/>
                <w:spacing w:val="-10"/>
                <w:w w:val="105"/>
                <w:sz w:val="24"/>
                <w:szCs w:val="24"/>
                <w:lang w:val="en-US"/>
              </w:rPr>
              <w:t>4</w:t>
            </w:r>
          </w:p>
        </w:tc>
        <w:tc>
          <w:tcPr>
            <w:tcW w:w="7747" w:type="dxa"/>
            <w:shd w:val="clear" w:color="auto" w:fill="F2F2F2"/>
          </w:tcPr>
          <w:p w14:paraId="0EEDC5DD"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Advocates for themselves confidently and appropriately across most settings. Clearly communicates needs and preferences and responds constructively to questions or feedback.</w:t>
            </w:r>
          </w:p>
        </w:tc>
      </w:tr>
      <w:tr w:rsidR="005A226D" w:rsidRPr="005A226D" w14:paraId="3484FB5C" w14:textId="77777777" w:rsidTr="00DE1A24">
        <w:trPr>
          <w:trHeight w:val="438"/>
        </w:trPr>
        <w:tc>
          <w:tcPr>
            <w:tcW w:w="703" w:type="dxa"/>
          </w:tcPr>
          <w:p w14:paraId="05D8E5CF"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6CF4EC12" w14:textId="77777777" w:rsidR="005A226D" w:rsidRPr="00DE1A24"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DE1A24">
              <w:rPr>
                <w:rFonts w:eastAsia="Verdana" w:cstheme="minorHAnsi"/>
                <w:b/>
                <w:spacing w:val="-10"/>
                <w:sz w:val="24"/>
                <w:szCs w:val="24"/>
                <w:lang w:val="en-US"/>
              </w:rPr>
              <w:t>5</w:t>
            </w:r>
          </w:p>
        </w:tc>
        <w:tc>
          <w:tcPr>
            <w:tcW w:w="7747" w:type="dxa"/>
            <w:shd w:val="clear" w:color="auto" w:fill="F2F2F2"/>
          </w:tcPr>
          <w:p w14:paraId="0B115F6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z w:val="24"/>
                <w:szCs w:val="24"/>
                <w:lang w:val="en-US"/>
              </w:rPr>
              <w:t>Generalised</w:t>
            </w:r>
            <w:proofErr w:type="spellEnd"/>
            <w:r w:rsidRPr="00DE1A24">
              <w:rPr>
                <w:rFonts w:eastAsia="Verdana" w:cstheme="minorHAnsi"/>
                <w:b/>
                <w:sz w:val="24"/>
                <w:szCs w:val="24"/>
                <w:lang w:val="en-US"/>
              </w:rPr>
              <w:t>:</w:t>
            </w:r>
            <w:r w:rsidRPr="00DE1A24">
              <w:rPr>
                <w:rFonts w:eastAsia="Verdana" w:cstheme="minorHAnsi"/>
                <w:sz w:val="24"/>
                <w:szCs w:val="24"/>
                <w:lang w:val="en-US"/>
              </w:rPr>
              <w:t xml:space="preserve"> Demonstrates strong self-advocacy skills across contexts. Communicates needs and concerns clearly, confidently, and appropriately, adapting communication style where needed and showing awareness of others.</w:t>
            </w:r>
          </w:p>
        </w:tc>
      </w:tr>
    </w:tbl>
    <w:p w14:paraId="6CABBA35" w14:textId="77777777" w:rsidR="005A226D" w:rsidRPr="005A226D" w:rsidRDefault="005A226D" w:rsidP="005A226D">
      <w:pPr>
        <w:spacing w:after="0" w:line="276" w:lineRule="auto"/>
        <w:ind w:left="165"/>
        <w:rPr>
          <w:rFonts w:eastAsia="MS Mincho" w:cstheme="minorHAnsi"/>
          <w:sz w:val="24"/>
          <w:szCs w:val="24"/>
          <w:lang w:val="en-US"/>
        </w:rPr>
      </w:pPr>
    </w:p>
    <w:p w14:paraId="13136F87" w14:textId="77777777" w:rsidR="005A226D" w:rsidRPr="005A226D" w:rsidRDefault="005A226D" w:rsidP="005A226D">
      <w:pPr>
        <w:spacing w:after="0" w:line="276" w:lineRule="auto"/>
        <w:rPr>
          <w:rFonts w:eastAsia="MS Mincho" w:cstheme="minorHAnsi"/>
          <w:b/>
          <w:spacing w:val="-2"/>
          <w:sz w:val="24"/>
          <w:szCs w:val="24"/>
          <w:lang w:val="en-US"/>
        </w:rPr>
      </w:pPr>
      <w:r w:rsidRPr="005A226D">
        <w:rPr>
          <w:rFonts w:eastAsia="MS Mincho" w:cstheme="minorHAnsi"/>
          <w:b/>
          <w:sz w:val="24"/>
          <w:szCs w:val="24"/>
          <w:lang w:val="en-US"/>
        </w:rPr>
        <w:lastRenderedPageBreak/>
        <w:t>C3 - Confidence</w:t>
      </w:r>
      <w:r w:rsidRPr="005A226D">
        <w:rPr>
          <w:rFonts w:eastAsia="MS Mincho" w:cstheme="minorHAnsi"/>
          <w:b/>
          <w:spacing w:val="-9"/>
          <w:sz w:val="24"/>
          <w:szCs w:val="24"/>
          <w:lang w:val="en-US"/>
        </w:rPr>
        <w:t xml:space="preserve"> </w:t>
      </w:r>
      <w:r w:rsidRPr="005A226D">
        <w:rPr>
          <w:rFonts w:eastAsia="MS Mincho" w:cstheme="minorHAnsi"/>
          <w:b/>
          <w:sz w:val="24"/>
          <w:szCs w:val="24"/>
          <w:lang w:val="en-US"/>
        </w:rPr>
        <w:t>in and ability to cope with</w:t>
      </w:r>
      <w:r w:rsidRPr="005A226D">
        <w:rPr>
          <w:rFonts w:eastAsia="MS Mincho" w:cstheme="minorHAnsi"/>
          <w:b/>
          <w:spacing w:val="-8"/>
          <w:sz w:val="24"/>
          <w:szCs w:val="24"/>
          <w:lang w:val="en-US"/>
        </w:rPr>
        <w:t xml:space="preserve"> </w:t>
      </w:r>
      <w:r w:rsidRPr="005A226D">
        <w:rPr>
          <w:rFonts w:eastAsia="MS Mincho" w:cstheme="minorHAnsi"/>
          <w:b/>
          <w:sz w:val="24"/>
          <w:szCs w:val="24"/>
          <w:lang w:val="en-US"/>
        </w:rPr>
        <w:t>social</w:t>
      </w:r>
      <w:r w:rsidRPr="005A226D">
        <w:rPr>
          <w:rFonts w:eastAsia="MS Mincho" w:cstheme="minorHAnsi"/>
          <w:b/>
          <w:spacing w:val="-12"/>
          <w:sz w:val="24"/>
          <w:szCs w:val="24"/>
          <w:lang w:val="en-US"/>
        </w:rPr>
        <w:t xml:space="preserve"> </w:t>
      </w:r>
      <w:r w:rsidRPr="005A226D">
        <w:rPr>
          <w:rFonts w:eastAsia="MS Mincho" w:cstheme="minorHAnsi"/>
          <w:b/>
          <w:spacing w:val="-2"/>
          <w:sz w:val="24"/>
          <w:szCs w:val="24"/>
          <w:lang w:val="en-US"/>
        </w:rPr>
        <w:t>settings</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4E733C45" w14:textId="77777777" w:rsidTr="00DE1A24">
        <w:trPr>
          <w:trHeight w:val="218"/>
        </w:trPr>
        <w:tc>
          <w:tcPr>
            <w:tcW w:w="703" w:type="dxa"/>
            <w:shd w:val="clear" w:color="auto" w:fill="F2DBDB"/>
          </w:tcPr>
          <w:p w14:paraId="6BAA53A6"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r w:rsidRPr="00DE1A24">
              <w:rPr>
                <w:rFonts w:eastAsia="Verdana" w:cstheme="minorHAnsi"/>
                <w:sz w:val="24"/>
                <w:szCs w:val="24"/>
                <w:lang w:val="en-US"/>
              </w:rPr>
              <w:t>*</w:t>
            </w:r>
          </w:p>
        </w:tc>
        <w:tc>
          <w:tcPr>
            <w:tcW w:w="569" w:type="dxa"/>
            <w:shd w:val="clear" w:color="auto" w:fill="FF0000"/>
          </w:tcPr>
          <w:p w14:paraId="0057FDB2" w14:textId="77777777" w:rsidR="005A226D" w:rsidRPr="00DE1A24"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DE1A24">
              <w:rPr>
                <w:rFonts w:eastAsia="Verdana" w:cstheme="minorHAnsi"/>
                <w:b/>
                <w:spacing w:val="-10"/>
                <w:w w:val="65"/>
                <w:sz w:val="24"/>
                <w:szCs w:val="24"/>
                <w:lang w:val="en-US"/>
              </w:rPr>
              <w:t>1</w:t>
            </w:r>
          </w:p>
        </w:tc>
        <w:tc>
          <w:tcPr>
            <w:tcW w:w="7747" w:type="dxa"/>
            <w:shd w:val="clear" w:color="auto" w:fill="F2F2F2"/>
          </w:tcPr>
          <w:p w14:paraId="4AAC48D7"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Experiences significant difficulty engaging in new or unfamiliar social settings. Requires a high level of consistent support to maintain safety, inclusion and participation.</w:t>
            </w:r>
          </w:p>
        </w:tc>
      </w:tr>
      <w:tr w:rsidR="005A226D" w:rsidRPr="005A226D" w14:paraId="36AD36A4" w14:textId="77777777" w:rsidTr="00DE1A24">
        <w:trPr>
          <w:trHeight w:val="439"/>
        </w:trPr>
        <w:tc>
          <w:tcPr>
            <w:tcW w:w="703" w:type="dxa"/>
          </w:tcPr>
          <w:p w14:paraId="35DBF4F7"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52516FA9" w14:textId="77777777" w:rsidR="005A226D" w:rsidRPr="00DE1A24"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DE1A24">
              <w:rPr>
                <w:rFonts w:eastAsia="Verdana" w:cstheme="minorHAnsi"/>
                <w:b/>
                <w:spacing w:val="-10"/>
                <w:sz w:val="24"/>
                <w:szCs w:val="24"/>
                <w:lang w:val="en-US"/>
              </w:rPr>
              <w:t>2</w:t>
            </w:r>
          </w:p>
        </w:tc>
        <w:tc>
          <w:tcPr>
            <w:tcW w:w="7747" w:type="dxa"/>
            <w:shd w:val="clear" w:color="auto" w:fill="F2F2F2"/>
          </w:tcPr>
          <w:p w14:paraId="19358E9F"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Developing: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Can engage in social settings with substantial and sustained support. May find new environments challenging and require close staff guidance to support appropriate interaction.</w:t>
            </w:r>
          </w:p>
        </w:tc>
      </w:tr>
      <w:tr w:rsidR="005A226D" w:rsidRPr="005A226D" w14:paraId="2F89EA97" w14:textId="77777777" w:rsidTr="00DE1A24">
        <w:trPr>
          <w:trHeight w:val="265"/>
        </w:trPr>
        <w:tc>
          <w:tcPr>
            <w:tcW w:w="703" w:type="dxa"/>
          </w:tcPr>
          <w:p w14:paraId="2E15F2FE"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1B17C3B5" w14:textId="77777777" w:rsidR="005A226D" w:rsidRPr="00DE1A24"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DE1A24">
              <w:rPr>
                <w:rFonts w:eastAsia="Verdana" w:cstheme="minorHAnsi"/>
                <w:b/>
                <w:spacing w:val="-10"/>
                <w:sz w:val="24"/>
                <w:szCs w:val="24"/>
                <w:lang w:val="en-US"/>
              </w:rPr>
              <w:t>3</w:t>
            </w:r>
          </w:p>
        </w:tc>
        <w:tc>
          <w:tcPr>
            <w:tcW w:w="7747" w:type="dxa"/>
            <w:shd w:val="clear" w:color="auto" w:fill="F2F2F2"/>
          </w:tcPr>
          <w:p w14:paraId="79BBAA87"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 xml:space="preserve">Manages engagement in new or unfamiliar social settings with structured or phased support. Demonstrates growing confidence and generally appropriate social </w:t>
            </w:r>
            <w:proofErr w:type="spellStart"/>
            <w:r w:rsidRPr="00DE1A24">
              <w:rPr>
                <w:rFonts w:eastAsia="Times New Roman" w:cstheme="minorHAnsi"/>
                <w:sz w:val="24"/>
                <w:szCs w:val="24"/>
                <w:lang w:val="en-US" w:eastAsia="en-GB"/>
              </w:rPr>
              <w:t>behaviours</w:t>
            </w:r>
            <w:proofErr w:type="spellEnd"/>
            <w:r w:rsidRPr="00DE1A24">
              <w:rPr>
                <w:rFonts w:eastAsia="Times New Roman" w:cstheme="minorHAnsi"/>
                <w:sz w:val="24"/>
                <w:szCs w:val="24"/>
                <w:lang w:val="en-US" w:eastAsia="en-GB"/>
              </w:rPr>
              <w:t>.</w:t>
            </w:r>
          </w:p>
        </w:tc>
      </w:tr>
      <w:tr w:rsidR="005A226D" w:rsidRPr="005A226D" w14:paraId="38678DBC" w14:textId="77777777" w:rsidTr="00DE1A24">
        <w:trPr>
          <w:trHeight w:val="220"/>
        </w:trPr>
        <w:tc>
          <w:tcPr>
            <w:tcW w:w="703" w:type="dxa"/>
          </w:tcPr>
          <w:p w14:paraId="58F96BE9"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73ADA74D" w14:textId="77777777" w:rsidR="005A226D" w:rsidRPr="00DE1A24"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DE1A24">
              <w:rPr>
                <w:rFonts w:eastAsia="Verdana" w:cstheme="minorHAnsi"/>
                <w:b/>
                <w:spacing w:val="-10"/>
                <w:w w:val="105"/>
                <w:sz w:val="24"/>
                <w:szCs w:val="24"/>
                <w:lang w:val="en-US"/>
              </w:rPr>
              <w:t>4</w:t>
            </w:r>
          </w:p>
        </w:tc>
        <w:tc>
          <w:tcPr>
            <w:tcW w:w="7747" w:type="dxa"/>
            <w:shd w:val="clear" w:color="auto" w:fill="F2F2F2"/>
          </w:tcPr>
          <w:p w14:paraId="67F8371F"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Engages confidently and appropriately in most social settings. Requires minimal or occasional support when entering unfamiliar environments.</w:t>
            </w:r>
          </w:p>
        </w:tc>
      </w:tr>
      <w:tr w:rsidR="005A226D" w:rsidRPr="005A226D" w14:paraId="57CEBE8C" w14:textId="77777777" w:rsidTr="00DE1A24">
        <w:trPr>
          <w:trHeight w:val="289"/>
        </w:trPr>
        <w:tc>
          <w:tcPr>
            <w:tcW w:w="703" w:type="dxa"/>
          </w:tcPr>
          <w:p w14:paraId="77B5273B"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7BAEFCA3" w14:textId="77777777" w:rsidR="005A226D" w:rsidRPr="00DE1A24"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DE1A24">
              <w:rPr>
                <w:rFonts w:eastAsia="Verdana" w:cstheme="minorHAnsi"/>
                <w:b/>
                <w:spacing w:val="-10"/>
                <w:sz w:val="24"/>
                <w:szCs w:val="24"/>
                <w:lang w:val="en-US"/>
              </w:rPr>
              <w:t>5</w:t>
            </w:r>
          </w:p>
        </w:tc>
        <w:tc>
          <w:tcPr>
            <w:tcW w:w="7747" w:type="dxa"/>
            <w:shd w:val="clear" w:color="auto" w:fill="F2F2F2"/>
          </w:tcPr>
          <w:p w14:paraId="031F0350"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pacing w:val="-2"/>
                <w:sz w:val="24"/>
                <w:szCs w:val="24"/>
                <w:lang w:val="en-US"/>
              </w:rPr>
              <w:t>Generalised</w:t>
            </w:r>
            <w:proofErr w:type="spellEnd"/>
            <w:r w:rsidRPr="00DE1A24">
              <w:rPr>
                <w:rFonts w:eastAsia="Verdana" w:cstheme="minorHAnsi"/>
                <w:b/>
                <w:spacing w:val="-2"/>
                <w:sz w:val="24"/>
                <w:szCs w:val="24"/>
                <w:lang w:val="en-US"/>
              </w:rPr>
              <w:t>:</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Independently navigates a wide range of social and community settings. Demonstrates consistent, appropriate social interaction and adapts confidently to new environments.</w:t>
            </w:r>
          </w:p>
        </w:tc>
      </w:tr>
    </w:tbl>
    <w:p w14:paraId="3170DA54" w14:textId="77777777" w:rsidR="005A226D" w:rsidRPr="005A226D" w:rsidRDefault="005A226D" w:rsidP="005A226D">
      <w:pPr>
        <w:spacing w:after="0" w:line="276" w:lineRule="auto"/>
        <w:ind w:left="165"/>
        <w:rPr>
          <w:rFonts w:eastAsia="MS Mincho" w:cstheme="minorHAnsi"/>
          <w:sz w:val="24"/>
          <w:szCs w:val="24"/>
          <w:lang w:val="en-US"/>
        </w:rPr>
      </w:pPr>
    </w:p>
    <w:tbl>
      <w:tblPr>
        <w:tblStyle w:val="TableGrid1"/>
        <w:tblW w:w="0" w:type="auto"/>
        <w:tblInd w:w="-5" w:type="dxa"/>
        <w:tblLook w:val="04A0" w:firstRow="1" w:lastRow="0" w:firstColumn="1" w:lastColumn="0" w:noHBand="0" w:noVBand="1"/>
      </w:tblPr>
      <w:tblGrid>
        <w:gridCol w:w="2673"/>
        <w:gridCol w:w="704"/>
        <w:gridCol w:w="5644"/>
      </w:tblGrid>
      <w:tr w:rsidR="005A226D" w:rsidRPr="005A226D" w14:paraId="4BB9C484" w14:textId="77777777" w:rsidTr="005A226D">
        <w:trPr>
          <w:gridAfter w:val="1"/>
          <w:wAfter w:w="5775" w:type="dxa"/>
        </w:trPr>
        <w:tc>
          <w:tcPr>
            <w:tcW w:w="2694" w:type="dxa"/>
            <w:shd w:val="clear" w:color="auto" w:fill="F2F2F2"/>
          </w:tcPr>
          <w:p w14:paraId="51748E59"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Total score for Communication and Social Confidence</w:t>
            </w:r>
          </w:p>
        </w:tc>
        <w:tc>
          <w:tcPr>
            <w:tcW w:w="708" w:type="dxa"/>
          </w:tcPr>
          <w:p w14:paraId="7F85D142"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/15</w:t>
            </w:r>
          </w:p>
        </w:tc>
      </w:tr>
      <w:tr w:rsidR="005A226D" w:rsidRPr="005A226D" w14:paraId="3C502303" w14:textId="77777777" w:rsidTr="005A226D">
        <w:trPr>
          <w:gridAfter w:val="1"/>
          <w:wAfter w:w="5775" w:type="dxa"/>
        </w:trPr>
        <w:tc>
          <w:tcPr>
            <w:tcW w:w="2694" w:type="dxa"/>
            <w:shd w:val="clear" w:color="auto" w:fill="F2F2F2"/>
          </w:tcPr>
          <w:p w14:paraId="30B4D964"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Any scores of 1?</w:t>
            </w:r>
          </w:p>
        </w:tc>
        <w:tc>
          <w:tcPr>
            <w:tcW w:w="708" w:type="dxa"/>
          </w:tcPr>
          <w:p w14:paraId="25049836" w14:textId="77777777" w:rsidR="005A226D" w:rsidRPr="005A226D" w:rsidRDefault="005A226D" w:rsidP="005A226D">
            <w:pPr>
              <w:widowControl w:val="0"/>
              <w:autoSpaceDE w:val="0"/>
              <w:autoSpaceDN w:val="0"/>
              <w:rPr>
                <w:rFonts w:eastAsia="Verdana" w:cstheme="minorHAnsi"/>
                <w:sz w:val="24"/>
                <w:szCs w:val="24"/>
              </w:rPr>
            </w:pPr>
          </w:p>
        </w:tc>
      </w:tr>
      <w:tr w:rsidR="005A226D" w:rsidRPr="005A226D" w14:paraId="458BE07C" w14:textId="77777777" w:rsidTr="005A226D">
        <w:trPr>
          <w:trHeight w:val="79"/>
        </w:trPr>
        <w:tc>
          <w:tcPr>
            <w:tcW w:w="2694" w:type="dxa"/>
            <w:shd w:val="clear" w:color="auto" w:fill="F2F2F2"/>
          </w:tcPr>
          <w:p w14:paraId="695C0A4C"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Notes if relevant</w:t>
            </w:r>
          </w:p>
        </w:tc>
        <w:tc>
          <w:tcPr>
            <w:tcW w:w="6483" w:type="dxa"/>
            <w:gridSpan w:val="2"/>
          </w:tcPr>
          <w:p w14:paraId="0B03E825" w14:textId="77777777" w:rsidR="005A226D" w:rsidRPr="005A226D" w:rsidRDefault="005A226D" w:rsidP="005A226D">
            <w:pPr>
              <w:widowControl w:val="0"/>
              <w:autoSpaceDE w:val="0"/>
              <w:autoSpaceDN w:val="0"/>
              <w:rPr>
                <w:rFonts w:eastAsia="Verdana" w:cstheme="minorHAnsi"/>
                <w:sz w:val="24"/>
                <w:szCs w:val="24"/>
              </w:rPr>
            </w:pPr>
          </w:p>
          <w:p w14:paraId="2FED8173" w14:textId="77777777" w:rsidR="005A226D" w:rsidRPr="005A226D" w:rsidRDefault="005A226D" w:rsidP="005A226D">
            <w:pPr>
              <w:widowControl w:val="0"/>
              <w:autoSpaceDE w:val="0"/>
              <w:autoSpaceDN w:val="0"/>
              <w:rPr>
                <w:rFonts w:eastAsia="Verdana" w:cstheme="minorHAnsi"/>
                <w:sz w:val="24"/>
                <w:szCs w:val="24"/>
              </w:rPr>
            </w:pPr>
          </w:p>
        </w:tc>
      </w:tr>
    </w:tbl>
    <w:p w14:paraId="222FC85F"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1E269764" w14:textId="77777777" w:rsidR="005A226D" w:rsidRPr="005A226D" w:rsidRDefault="005A226D" w:rsidP="005A226D">
      <w:pPr>
        <w:spacing w:after="0" w:line="276" w:lineRule="auto"/>
        <w:ind w:left="7" w:right="996"/>
        <w:jc w:val="center"/>
        <w:rPr>
          <w:rFonts w:eastAsia="MS Mincho" w:cstheme="minorHAnsi"/>
          <w:b/>
          <w:spacing w:val="-2"/>
          <w:sz w:val="24"/>
          <w:szCs w:val="24"/>
          <w:u w:val="single" w:color="53555A"/>
          <w:lang w:val="en-US"/>
        </w:rPr>
      </w:pPr>
      <w:r w:rsidRPr="005A226D">
        <w:rPr>
          <w:rFonts w:eastAsia="MS Mincho" w:cstheme="minorHAnsi"/>
          <w:b/>
          <w:spacing w:val="-2"/>
          <w:sz w:val="24"/>
          <w:szCs w:val="24"/>
          <w:u w:val="single" w:color="53555A"/>
          <w:lang w:val="en-US"/>
        </w:rPr>
        <w:t>D: Aspirations, Motivation and Engagement with Learning</w:t>
      </w:r>
    </w:p>
    <w:p w14:paraId="498A979E" w14:textId="77777777" w:rsidR="005A226D" w:rsidRPr="005A226D" w:rsidRDefault="005A226D" w:rsidP="005A226D">
      <w:pPr>
        <w:spacing w:after="0" w:line="276" w:lineRule="auto"/>
        <w:rPr>
          <w:rFonts w:eastAsia="MS Mincho" w:cstheme="minorHAnsi"/>
          <w:b/>
          <w:sz w:val="24"/>
          <w:szCs w:val="24"/>
          <w:lang w:val="en-US"/>
        </w:rPr>
      </w:pPr>
    </w:p>
    <w:p w14:paraId="64E75C64" w14:textId="77777777" w:rsidR="005A226D" w:rsidRPr="005A226D" w:rsidRDefault="005A226D" w:rsidP="005A226D">
      <w:pPr>
        <w:spacing w:after="0" w:line="276" w:lineRule="auto"/>
        <w:rPr>
          <w:rFonts w:eastAsia="MS Mincho" w:cstheme="minorHAnsi"/>
          <w:b/>
          <w:sz w:val="24"/>
          <w:szCs w:val="24"/>
          <w:lang w:val="en-US"/>
        </w:rPr>
      </w:pPr>
      <w:r w:rsidRPr="005A226D">
        <w:rPr>
          <w:rFonts w:eastAsia="MS Mincho" w:cstheme="minorHAnsi"/>
          <w:b/>
          <w:sz w:val="24"/>
          <w:szCs w:val="24"/>
          <w:lang w:val="en-US"/>
        </w:rPr>
        <w:t>D1 - Motivation and aspirations for adulthood and employment</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32E06EB8" w14:textId="77777777" w:rsidTr="00DE1A24">
        <w:trPr>
          <w:trHeight w:val="438"/>
        </w:trPr>
        <w:tc>
          <w:tcPr>
            <w:tcW w:w="703" w:type="dxa"/>
          </w:tcPr>
          <w:p w14:paraId="1AD059EC"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4616744C" w14:textId="77777777" w:rsidR="005A226D" w:rsidRPr="00DE1A24"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DE1A24">
              <w:rPr>
                <w:rFonts w:eastAsia="Verdana" w:cstheme="minorHAnsi"/>
                <w:b/>
                <w:spacing w:val="-10"/>
                <w:w w:val="65"/>
                <w:sz w:val="24"/>
                <w:szCs w:val="24"/>
                <w:lang w:val="en-US"/>
              </w:rPr>
              <w:t>1</w:t>
            </w:r>
          </w:p>
        </w:tc>
        <w:tc>
          <w:tcPr>
            <w:tcW w:w="7747" w:type="dxa"/>
            <w:shd w:val="clear" w:color="auto" w:fill="F2F2F2"/>
          </w:tcPr>
          <w:p w14:paraId="66785EF9"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No current interest in future planning or employment goals</w:t>
            </w:r>
          </w:p>
        </w:tc>
      </w:tr>
      <w:tr w:rsidR="005A226D" w:rsidRPr="005A226D" w14:paraId="3C5A008F" w14:textId="77777777" w:rsidTr="00DE1A24">
        <w:trPr>
          <w:trHeight w:val="301"/>
        </w:trPr>
        <w:tc>
          <w:tcPr>
            <w:tcW w:w="703" w:type="dxa"/>
          </w:tcPr>
          <w:p w14:paraId="670450C6"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2B9BA428" w14:textId="77777777" w:rsidR="005A226D" w:rsidRPr="00DE1A24"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DE1A24">
              <w:rPr>
                <w:rFonts w:eastAsia="Verdana" w:cstheme="minorHAnsi"/>
                <w:b/>
                <w:spacing w:val="-10"/>
                <w:sz w:val="24"/>
                <w:szCs w:val="24"/>
                <w:lang w:val="en-US"/>
              </w:rPr>
              <w:t>2</w:t>
            </w:r>
          </w:p>
        </w:tc>
        <w:tc>
          <w:tcPr>
            <w:tcW w:w="7747" w:type="dxa"/>
            <w:shd w:val="clear" w:color="auto" w:fill="F2F2F2"/>
          </w:tcPr>
          <w:p w14:paraId="0CF55F69"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pacing w:val="-2"/>
                <w:sz w:val="24"/>
                <w:szCs w:val="24"/>
                <w:lang w:val="en-US"/>
              </w:rPr>
              <w:t>Developing:</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Some interest in future planning and employment goals, but heavily supported/prompted</w:t>
            </w:r>
          </w:p>
        </w:tc>
      </w:tr>
      <w:tr w:rsidR="005A226D" w:rsidRPr="005A226D" w14:paraId="729DD623" w14:textId="77777777" w:rsidTr="00DE1A24">
        <w:trPr>
          <w:trHeight w:val="277"/>
        </w:trPr>
        <w:tc>
          <w:tcPr>
            <w:tcW w:w="703" w:type="dxa"/>
          </w:tcPr>
          <w:p w14:paraId="63D43761"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5F5D5E60" w14:textId="77777777" w:rsidR="005A226D" w:rsidRPr="00DE1A24"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DE1A24">
              <w:rPr>
                <w:rFonts w:eastAsia="Verdana" w:cstheme="minorHAnsi"/>
                <w:b/>
                <w:spacing w:val="-10"/>
                <w:sz w:val="24"/>
                <w:szCs w:val="24"/>
                <w:lang w:val="en-US"/>
              </w:rPr>
              <w:t>3</w:t>
            </w:r>
          </w:p>
        </w:tc>
        <w:tc>
          <w:tcPr>
            <w:tcW w:w="7747" w:type="dxa"/>
            <w:shd w:val="clear" w:color="auto" w:fill="F2F2F2"/>
          </w:tcPr>
          <w:p w14:paraId="1BFA766C"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Expresses preferences for the future, with some emerging employment goals</w:t>
            </w:r>
          </w:p>
        </w:tc>
      </w:tr>
      <w:tr w:rsidR="005A226D" w:rsidRPr="005A226D" w14:paraId="151878D2" w14:textId="77777777" w:rsidTr="00DE1A24">
        <w:trPr>
          <w:trHeight w:val="359"/>
        </w:trPr>
        <w:tc>
          <w:tcPr>
            <w:tcW w:w="703" w:type="dxa"/>
          </w:tcPr>
          <w:p w14:paraId="2C2CF2CE"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536B8680" w14:textId="77777777" w:rsidR="005A226D" w:rsidRPr="00DE1A24"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DE1A24">
              <w:rPr>
                <w:rFonts w:eastAsia="Verdana" w:cstheme="minorHAnsi"/>
                <w:b/>
                <w:spacing w:val="-10"/>
                <w:w w:val="105"/>
                <w:sz w:val="24"/>
                <w:szCs w:val="24"/>
                <w:lang w:val="en-US"/>
              </w:rPr>
              <w:t>4</w:t>
            </w:r>
          </w:p>
        </w:tc>
        <w:tc>
          <w:tcPr>
            <w:tcW w:w="7747" w:type="dxa"/>
            <w:shd w:val="clear" w:color="auto" w:fill="F2F2F2"/>
          </w:tcPr>
          <w:p w14:paraId="5F13C925"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Able to articulate employment goals and engage in future planning</w:t>
            </w:r>
          </w:p>
        </w:tc>
      </w:tr>
      <w:tr w:rsidR="005A226D" w:rsidRPr="005A226D" w14:paraId="5EE94110" w14:textId="77777777" w:rsidTr="00DE1A24">
        <w:trPr>
          <w:trHeight w:val="438"/>
        </w:trPr>
        <w:tc>
          <w:tcPr>
            <w:tcW w:w="703" w:type="dxa"/>
          </w:tcPr>
          <w:p w14:paraId="66DFC4BD"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318B6632" w14:textId="77777777" w:rsidR="005A226D" w:rsidRPr="00DE1A24"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DE1A24">
              <w:rPr>
                <w:rFonts w:eastAsia="Verdana" w:cstheme="minorHAnsi"/>
                <w:b/>
                <w:spacing w:val="-10"/>
                <w:sz w:val="24"/>
                <w:szCs w:val="24"/>
                <w:lang w:val="en-US"/>
              </w:rPr>
              <w:t>5</w:t>
            </w:r>
          </w:p>
        </w:tc>
        <w:tc>
          <w:tcPr>
            <w:tcW w:w="7747" w:type="dxa"/>
            <w:shd w:val="clear" w:color="auto" w:fill="F2F2F2"/>
          </w:tcPr>
          <w:p w14:paraId="4BDC5658"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z w:val="24"/>
                <w:szCs w:val="24"/>
                <w:lang w:val="en-US"/>
              </w:rPr>
              <w:t>Generalised</w:t>
            </w:r>
            <w:proofErr w:type="spellEnd"/>
            <w:r w:rsidRPr="00DE1A24">
              <w:rPr>
                <w:rFonts w:eastAsia="Verdana" w:cstheme="minorHAnsi"/>
                <w:b/>
                <w:sz w:val="24"/>
                <w:szCs w:val="24"/>
                <w:lang w:val="en-US"/>
              </w:rPr>
              <w:t>:</w:t>
            </w:r>
            <w:r w:rsidRPr="00DE1A24">
              <w:rPr>
                <w:rFonts w:eastAsia="Times New Roman" w:cstheme="minorHAnsi"/>
                <w:sz w:val="24"/>
                <w:szCs w:val="24"/>
                <w:lang w:val="en-US" w:eastAsia="en-GB"/>
              </w:rPr>
              <w:t xml:space="preserve"> Actively and clearly self-motivated with future planning, with realistic and informed aspirations in terms of employment goals.</w:t>
            </w:r>
          </w:p>
        </w:tc>
      </w:tr>
    </w:tbl>
    <w:p w14:paraId="3571ED83" w14:textId="77777777" w:rsidR="005A226D" w:rsidRPr="005A226D" w:rsidRDefault="005A226D" w:rsidP="005A226D">
      <w:pPr>
        <w:spacing w:after="0" w:line="276" w:lineRule="auto"/>
        <w:ind w:left="7" w:right="996"/>
        <w:jc w:val="center"/>
        <w:rPr>
          <w:rFonts w:eastAsia="MS Mincho" w:cstheme="minorHAnsi"/>
          <w:spacing w:val="-2"/>
          <w:sz w:val="24"/>
          <w:szCs w:val="24"/>
          <w:u w:val="single" w:color="53555A"/>
          <w:lang w:val="en-US"/>
        </w:rPr>
      </w:pPr>
    </w:p>
    <w:p w14:paraId="6EB1873D" w14:textId="77777777" w:rsidR="005A226D" w:rsidRPr="005A226D" w:rsidRDefault="005A226D" w:rsidP="005A226D">
      <w:pPr>
        <w:spacing w:after="0" w:line="276" w:lineRule="auto"/>
        <w:rPr>
          <w:rFonts w:eastAsia="MS Mincho" w:cstheme="minorHAnsi"/>
          <w:b/>
          <w:sz w:val="24"/>
          <w:szCs w:val="24"/>
          <w:lang w:val="en-US"/>
        </w:rPr>
      </w:pPr>
      <w:r w:rsidRPr="005A226D">
        <w:rPr>
          <w:rFonts w:eastAsia="MS Mincho" w:cstheme="minorHAnsi"/>
          <w:b/>
          <w:sz w:val="24"/>
          <w:szCs w:val="24"/>
          <w:lang w:val="en-US"/>
        </w:rPr>
        <w:t>D2 - Learning skills and adaptability</w:t>
      </w:r>
    </w:p>
    <w:tbl>
      <w:tblPr>
        <w:tblW w:w="901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569"/>
        <w:gridCol w:w="7747"/>
      </w:tblGrid>
      <w:tr w:rsidR="005A226D" w:rsidRPr="005A226D" w14:paraId="54BF817D" w14:textId="77777777" w:rsidTr="00DE1A24">
        <w:trPr>
          <w:trHeight w:val="438"/>
        </w:trPr>
        <w:tc>
          <w:tcPr>
            <w:tcW w:w="703" w:type="dxa"/>
          </w:tcPr>
          <w:p w14:paraId="2B9E2865"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F0000"/>
          </w:tcPr>
          <w:p w14:paraId="6D8080A2" w14:textId="77777777" w:rsidR="005A226D" w:rsidRPr="00DE1A24" w:rsidRDefault="005A226D" w:rsidP="005A226D">
            <w:pPr>
              <w:widowControl w:val="0"/>
              <w:autoSpaceDE w:val="0"/>
              <w:autoSpaceDN w:val="0"/>
              <w:spacing w:after="0" w:line="240" w:lineRule="auto"/>
              <w:ind w:left="8" w:right="3"/>
              <w:jc w:val="center"/>
              <w:rPr>
                <w:rFonts w:eastAsia="Verdana" w:cstheme="minorHAnsi"/>
                <w:b/>
                <w:sz w:val="24"/>
                <w:szCs w:val="24"/>
                <w:lang w:val="en-US"/>
              </w:rPr>
            </w:pPr>
            <w:r w:rsidRPr="00DE1A24">
              <w:rPr>
                <w:rFonts w:eastAsia="Verdana" w:cstheme="minorHAnsi"/>
                <w:b/>
                <w:spacing w:val="-10"/>
                <w:w w:val="65"/>
                <w:sz w:val="24"/>
                <w:szCs w:val="24"/>
                <w:lang w:val="en-US"/>
              </w:rPr>
              <w:t>1</w:t>
            </w:r>
          </w:p>
        </w:tc>
        <w:tc>
          <w:tcPr>
            <w:tcW w:w="7747" w:type="dxa"/>
            <w:shd w:val="clear" w:color="auto" w:fill="F2F2F2"/>
          </w:tcPr>
          <w:p w14:paraId="75D3ADCD"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Emerging: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Little engagement in learning activities</w:t>
            </w:r>
          </w:p>
        </w:tc>
      </w:tr>
      <w:tr w:rsidR="005A226D" w:rsidRPr="005A226D" w14:paraId="140D7070" w14:textId="77777777" w:rsidTr="00DE1A24">
        <w:trPr>
          <w:trHeight w:val="301"/>
        </w:trPr>
        <w:tc>
          <w:tcPr>
            <w:tcW w:w="703" w:type="dxa"/>
          </w:tcPr>
          <w:p w14:paraId="51D78787"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C0504D"/>
          </w:tcPr>
          <w:p w14:paraId="54772E31" w14:textId="77777777" w:rsidR="005A226D" w:rsidRPr="00DE1A24" w:rsidRDefault="005A226D" w:rsidP="005A226D">
            <w:pPr>
              <w:widowControl w:val="0"/>
              <w:autoSpaceDE w:val="0"/>
              <w:autoSpaceDN w:val="0"/>
              <w:spacing w:after="0" w:line="240" w:lineRule="auto"/>
              <w:ind w:left="8" w:right="5"/>
              <w:jc w:val="center"/>
              <w:rPr>
                <w:rFonts w:eastAsia="Verdana" w:cstheme="minorHAnsi"/>
                <w:b/>
                <w:sz w:val="24"/>
                <w:szCs w:val="24"/>
                <w:lang w:val="en-US"/>
              </w:rPr>
            </w:pPr>
            <w:r w:rsidRPr="00DE1A24">
              <w:rPr>
                <w:rFonts w:eastAsia="Verdana" w:cstheme="minorHAnsi"/>
                <w:b/>
                <w:spacing w:val="-10"/>
                <w:sz w:val="24"/>
                <w:szCs w:val="24"/>
                <w:lang w:val="en-US"/>
              </w:rPr>
              <w:t>2</w:t>
            </w:r>
          </w:p>
        </w:tc>
        <w:tc>
          <w:tcPr>
            <w:tcW w:w="7747" w:type="dxa"/>
            <w:shd w:val="clear" w:color="auto" w:fill="F2F2F2"/>
          </w:tcPr>
          <w:p w14:paraId="7B33FA12"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pacing w:val="-2"/>
                <w:sz w:val="24"/>
                <w:szCs w:val="24"/>
                <w:lang w:val="en-US"/>
              </w:rPr>
              <w:t>Developing:</w:t>
            </w:r>
            <w:r w:rsidRPr="00DE1A24">
              <w:rPr>
                <w:rFonts w:eastAsia="Verdana" w:cstheme="minorHAnsi"/>
                <w:spacing w:val="-2"/>
                <w:sz w:val="24"/>
                <w:szCs w:val="24"/>
                <w:lang w:val="en-US"/>
              </w:rPr>
              <w:t xml:space="preserve"> </w:t>
            </w:r>
            <w:r w:rsidRPr="00DE1A24">
              <w:rPr>
                <w:rFonts w:eastAsia="Times New Roman" w:cstheme="minorHAnsi"/>
                <w:sz w:val="24"/>
                <w:szCs w:val="24"/>
                <w:lang w:val="en-US" w:eastAsia="en-GB"/>
              </w:rPr>
              <w:t>Engages intermittently with high levels of support</w:t>
            </w:r>
          </w:p>
        </w:tc>
      </w:tr>
      <w:tr w:rsidR="005A226D" w:rsidRPr="005A226D" w14:paraId="324222D1" w14:textId="77777777" w:rsidTr="00DE1A24">
        <w:trPr>
          <w:trHeight w:val="277"/>
        </w:trPr>
        <w:tc>
          <w:tcPr>
            <w:tcW w:w="703" w:type="dxa"/>
          </w:tcPr>
          <w:p w14:paraId="629F41BE"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8064A2"/>
          </w:tcPr>
          <w:p w14:paraId="12A9F3B0" w14:textId="77777777" w:rsidR="005A226D" w:rsidRPr="00DE1A24" w:rsidRDefault="005A226D" w:rsidP="005A226D">
            <w:pPr>
              <w:widowControl w:val="0"/>
              <w:autoSpaceDE w:val="0"/>
              <w:autoSpaceDN w:val="0"/>
              <w:spacing w:after="0" w:line="240" w:lineRule="auto"/>
              <w:ind w:left="8" w:right="1"/>
              <w:jc w:val="center"/>
              <w:rPr>
                <w:rFonts w:eastAsia="Verdana" w:cstheme="minorHAnsi"/>
                <w:b/>
                <w:sz w:val="24"/>
                <w:szCs w:val="24"/>
                <w:lang w:val="en-US"/>
              </w:rPr>
            </w:pPr>
            <w:r w:rsidRPr="00DE1A24">
              <w:rPr>
                <w:rFonts w:eastAsia="Verdana" w:cstheme="minorHAnsi"/>
                <w:b/>
                <w:spacing w:val="-10"/>
                <w:sz w:val="24"/>
                <w:szCs w:val="24"/>
                <w:lang w:val="en-US"/>
              </w:rPr>
              <w:t>3</w:t>
            </w:r>
          </w:p>
        </w:tc>
        <w:tc>
          <w:tcPr>
            <w:tcW w:w="7747" w:type="dxa"/>
            <w:shd w:val="clear" w:color="auto" w:fill="F2F2F2"/>
          </w:tcPr>
          <w:p w14:paraId="1CF65C5D"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Building:</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Responds to teaching strategies and applies learning with support</w:t>
            </w:r>
          </w:p>
        </w:tc>
      </w:tr>
      <w:tr w:rsidR="005A226D" w:rsidRPr="005A226D" w14:paraId="50424CB4" w14:textId="77777777" w:rsidTr="00DE1A24">
        <w:trPr>
          <w:trHeight w:val="359"/>
        </w:trPr>
        <w:tc>
          <w:tcPr>
            <w:tcW w:w="703" w:type="dxa"/>
          </w:tcPr>
          <w:p w14:paraId="2E3E8D42"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F79646"/>
          </w:tcPr>
          <w:p w14:paraId="30BDF4F2" w14:textId="77777777" w:rsidR="005A226D" w:rsidRPr="00DE1A24" w:rsidRDefault="005A226D" w:rsidP="005A226D">
            <w:pPr>
              <w:widowControl w:val="0"/>
              <w:autoSpaceDE w:val="0"/>
              <w:autoSpaceDN w:val="0"/>
              <w:spacing w:after="0" w:line="240" w:lineRule="auto"/>
              <w:ind w:left="8" w:right="2"/>
              <w:jc w:val="center"/>
              <w:rPr>
                <w:rFonts w:eastAsia="Verdana" w:cstheme="minorHAnsi"/>
                <w:b/>
                <w:sz w:val="24"/>
                <w:szCs w:val="24"/>
                <w:lang w:val="en-US"/>
              </w:rPr>
            </w:pPr>
            <w:r w:rsidRPr="00DE1A24">
              <w:rPr>
                <w:rFonts w:eastAsia="Verdana" w:cstheme="minorHAnsi"/>
                <w:b/>
                <w:spacing w:val="-10"/>
                <w:w w:val="105"/>
                <w:sz w:val="24"/>
                <w:szCs w:val="24"/>
                <w:lang w:val="en-US"/>
              </w:rPr>
              <w:t>4</w:t>
            </w:r>
          </w:p>
        </w:tc>
        <w:tc>
          <w:tcPr>
            <w:tcW w:w="7747" w:type="dxa"/>
            <w:shd w:val="clear" w:color="auto" w:fill="F2F2F2"/>
          </w:tcPr>
          <w:p w14:paraId="026AA4D6"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r w:rsidRPr="00DE1A24">
              <w:rPr>
                <w:rFonts w:eastAsia="Verdana" w:cstheme="minorHAnsi"/>
                <w:b/>
                <w:sz w:val="24"/>
                <w:szCs w:val="24"/>
                <w:lang w:val="en-US"/>
              </w:rPr>
              <w:t>Established:</w:t>
            </w:r>
            <w:r w:rsidRPr="00DE1A24">
              <w:rPr>
                <w:rFonts w:eastAsia="Verdana" w:cstheme="minorHAnsi"/>
                <w:sz w:val="24"/>
                <w:szCs w:val="24"/>
                <w:lang w:val="en-US"/>
              </w:rPr>
              <w:t xml:space="preserve"> </w:t>
            </w:r>
            <w:r w:rsidRPr="00DE1A24">
              <w:rPr>
                <w:rFonts w:eastAsia="Times New Roman" w:cstheme="minorHAnsi"/>
                <w:sz w:val="24"/>
                <w:szCs w:val="24"/>
                <w:lang w:val="en-US" w:eastAsia="en-GB"/>
              </w:rPr>
              <w:t>Applies learning independently to familiar contexts</w:t>
            </w:r>
          </w:p>
        </w:tc>
      </w:tr>
      <w:tr w:rsidR="005A226D" w:rsidRPr="005A226D" w14:paraId="46E92B3A" w14:textId="77777777" w:rsidTr="00DE1A24">
        <w:trPr>
          <w:trHeight w:val="438"/>
        </w:trPr>
        <w:tc>
          <w:tcPr>
            <w:tcW w:w="703" w:type="dxa"/>
          </w:tcPr>
          <w:p w14:paraId="1A85809E" w14:textId="77777777" w:rsidR="005A226D" w:rsidRPr="00DE1A24" w:rsidRDefault="005A226D" w:rsidP="005A226D">
            <w:pPr>
              <w:widowControl w:val="0"/>
              <w:autoSpaceDE w:val="0"/>
              <w:autoSpaceDN w:val="0"/>
              <w:spacing w:after="0" w:line="240" w:lineRule="auto"/>
              <w:rPr>
                <w:rFonts w:eastAsia="Verdana" w:cstheme="minorHAnsi"/>
                <w:sz w:val="24"/>
                <w:szCs w:val="24"/>
                <w:lang w:val="en-US"/>
              </w:rPr>
            </w:pPr>
          </w:p>
        </w:tc>
        <w:tc>
          <w:tcPr>
            <w:tcW w:w="569" w:type="dxa"/>
            <w:shd w:val="clear" w:color="auto" w:fill="00B050"/>
          </w:tcPr>
          <w:p w14:paraId="0EA3F51C" w14:textId="77777777" w:rsidR="005A226D" w:rsidRPr="00DE1A24" w:rsidRDefault="005A226D" w:rsidP="005A226D">
            <w:pPr>
              <w:widowControl w:val="0"/>
              <w:autoSpaceDE w:val="0"/>
              <w:autoSpaceDN w:val="0"/>
              <w:spacing w:after="0" w:line="240" w:lineRule="auto"/>
              <w:ind w:left="8"/>
              <w:jc w:val="center"/>
              <w:rPr>
                <w:rFonts w:eastAsia="Verdana" w:cstheme="minorHAnsi"/>
                <w:b/>
                <w:sz w:val="24"/>
                <w:szCs w:val="24"/>
                <w:lang w:val="en-US"/>
              </w:rPr>
            </w:pPr>
            <w:r w:rsidRPr="00DE1A24">
              <w:rPr>
                <w:rFonts w:eastAsia="Verdana" w:cstheme="minorHAnsi"/>
                <w:b/>
                <w:spacing w:val="-10"/>
                <w:sz w:val="24"/>
                <w:szCs w:val="24"/>
                <w:lang w:val="en-US"/>
              </w:rPr>
              <w:t>5</w:t>
            </w:r>
          </w:p>
        </w:tc>
        <w:tc>
          <w:tcPr>
            <w:tcW w:w="7747" w:type="dxa"/>
            <w:shd w:val="clear" w:color="auto" w:fill="F2F2F2"/>
          </w:tcPr>
          <w:p w14:paraId="42FEE021" w14:textId="77777777" w:rsidR="005A226D" w:rsidRPr="00DE1A24" w:rsidRDefault="005A226D" w:rsidP="005A226D">
            <w:pPr>
              <w:widowControl w:val="0"/>
              <w:autoSpaceDE w:val="0"/>
              <w:autoSpaceDN w:val="0"/>
              <w:spacing w:after="0" w:line="240" w:lineRule="auto"/>
              <w:ind w:left="107"/>
              <w:rPr>
                <w:rFonts w:eastAsia="Verdana" w:cstheme="minorHAnsi"/>
                <w:sz w:val="24"/>
                <w:szCs w:val="24"/>
                <w:lang w:val="en-US"/>
              </w:rPr>
            </w:pPr>
            <w:proofErr w:type="spellStart"/>
            <w:r w:rsidRPr="00DE1A24">
              <w:rPr>
                <w:rFonts w:eastAsia="Verdana" w:cstheme="minorHAnsi"/>
                <w:b/>
                <w:sz w:val="24"/>
                <w:szCs w:val="24"/>
                <w:lang w:val="en-US"/>
              </w:rPr>
              <w:t>Generalised</w:t>
            </w:r>
            <w:proofErr w:type="spellEnd"/>
            <w:r w:rsidRPr="00DE1A24">
              <w:rPr>
                <w:rFonts w:eastAsia="Verdana" w:cstheme="minorHAnsi"/>
                <w:b/>
                <w:sz w:val="24"/>
                <w:szCs w:val="24"/>
                <w:lang w:val="en-US"/>
              </w:rPr>
              <w:t>:</w:t>
            </w:r>
            <w:r w:rsidRPr="00DE1A24">
              <w:rPr>
                <w:rFonts w:eastAsia="Times New Roman" w:cstheme="minorHAnsi"/>
                <w:sz w:val="24"/>
                <w:szCs w:val="24"/>
                <w:lang w:val="en-US" w:eastAsia="en-GB"/>
              </w:rPr>
              <w:t xml:space="preserve"> Actively reflects on learning and transfers skills across settings</w:t>
            </w:r>
          </w:p>
        </w:tc>
      </w:tr>
    </w:tbl>
    <w:p w14:paraId="7A2C36B8" w14:textId="77777777" w:rsidR="005A226D" w:rsidRPr="005A226D" w:rsidRDefault="005A226D" w:rsidP="005A226D">
      <w:pPr>
        <w:spacing w:after="0" w:line="276" w:lineRule="auto"/>
        <w:ind w:left="7" w:right="996"/>
        <w:jc w:val="center"/>
        <w:rPr>
          <w:rFonts w:eastAsia="MS Mincho" w:cstheme="minorHAnsi"/>
          <w:spacing w:val="-2"/>
          <w:sz w:val="24"/>
          <w:szCs w:val="24"/>
          <w:u w:val="single" w:color="53555A"/>
          <w:lang w:val="en-US"/>
        </w:rPr>
      </w:pPr>
    </w:p>
    <w:tbl>
      <w:tblPr>
        <w:tblStyle w:val="TableGrid1"/>
        <w:tblW w:w="0" w:type="auto"/>
        <w:tblInd w:w="-5" w:type="dxa"/>
        <w:tblLook w:val="04A0" w:firstRow="1" w:lastRow="0" w:firstColumn="1" w:lastColumn="0" w:noHBand="0" w:noVBand="1"/>
      </w:tblPr>
      <w:tblGrid>
        <w:gridCol w:w="3535"/>
        <w:gridCol w:w="963"/>
        <w:gridCol w:w="4523"/>
      </w:tblGrid>
      <w:tr w:rsidR="005A226D" w:rsidRPr="005A226D" w14:paraId="64CF87B1" w14:textId="77777777" w:rsidTr="005A226D">
        <w:trPr>
          <w:gridAfter w:val="1"/>
          <w:wAfter w:w="4847" w:type="dxa"/>
        </w:trPr>
        <w:tc>
          <w:tcPr>
            <w:tcW w:w="3686" w:type="dxa"/>
            <w:shd w:val="clear" w:color="auto" w:fill="F2F2F2"/>
          </w:tcPr>
          <w:p w14:paraId="0D3C2B35"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Total score for Aspirations, Motivation and Engagement with Learning</w:t>
            </w:r>
          </w:p>
        </w:tc>
        <w:tc>
          <w:tcPr>
            <w:tcW w:w="992" w:type="dxa"/>
          </w:tcPr>
          <w:p w14:paraId="58523531"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/10</w:t>
            </w:r>
          </w:p>
        </w:tc>
      </w:tr>
      <w:tr w:rsidR="005A226D" w:rsidRPr="005A226D" w14:paraId="2BBAA1C8" w14:textId="77777777" w:rsidTr="005A226D">
        <w:trPr>
          <w:gridAfter w:val="1"/>
          <w:wAfter w:w="4847" w:type="dxa"/>
        </w:trPr>
        <w:tc>
          <w:tcPr>
            <w:tcW w:w="3686" w:type="dxa"/>
            <w:shd w:val="clear" w:color="auto" w:fill="F2F2F2"/>
          </w:tcPr>
          <w:p w14:paraId="08958AEA"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Any scores of 1?</w:t>
            </w:r>
          </w:p>
        </w:tc>
        <w:tc>
          <w:tcPr>
            <w:tcW w:w="992" w:type="dxa"/>
          </w:tcPr>
          <w:p w14:paraId="6BFEDEEA" w14:textId="77777777" w:rsidR="005A226D" w:rsidRPr="005A226D" w:rsidRDefault="005A226D" w:rsidP="005A226D">
            <w:pPr>
              <w:widowControl w:val="0"/>
              <w:autoSpaceDE w:val="0"/>
              <w:autoSpaceDN w:val="0"/>
              <w:rPr>
                <w:rFonts w:eastAsia="Verdana" w:cstheme="minorHAnsi"/>
                <w:sz w:val="24"/>
                <w:szCs w:val="24"/>
              </w:rPr>
            </w:pPr>
          </w:p>
        </w:tc>
      </w:tr>
      <w:tr w:rsidR="005A226D" w:rsidRPr="005A226D" w14:paraId="20D65075" w14:textId="77777777" w:rsidTr="005A226D">
        <w:trPr>
          <w:trHeight w:val="79"/>
        </w:trPr>
        <w:tc>
          <w:tcPr>
            <w:tcW w:w="3686" w:type="dxa"/>
            <w:shd w:val="clear" w:color="auto" w:fill="F2F2F2"/>
          </w:tcPr>
          <w:p w14:paraId="31DD495A" w14:textId="77777777" w:rsidR="005A226D" w:rsidRPr="005A226D" w:rsidRDefault="005A226D" w:rsidP="005A226D">
            <w:pPr>
              <w:widowControl w:val="0"/>
              <w:autoSpaceDE w:val="0"/>
              <w:autoSpaceDN w:val="0"/>
              <w:rPr>
                <w:rFonts w:eastAsia="Verdana" w:cstheme="minorHAnsi"/>
                <w:sz w:val="24"/>
                <w:szCs w:val="24"/>
              </w:rPr>
            </w:pPr>
            <w:r w:rsidRPr="005A226D">
              <w:rPr>
                <w:rFonts w:eastAsia="Verdana" w:cstheme="minorHAnsi"/>
                <w:sz w:val="24"/>
                <w:szCs w:val="24"/>
              </w:rPr>
              <w:t>Notes if relevant</w:t>
            </w:r>
          </w:p>
        </w:tc>
        <w:tc>
          <w:tcPr>
            <w:tcW w:w="5839" w:type="dxa"/>
            <w:gridSpan w:val="2"/>
          </w:tcPr>
          <w:p w14:paraId="1153D76B" w14:textId="77777777" w:rsidR="005A226D" w:rsidRPr="005A226D" w:rsidRDefault="005A226D" w:rsidP="005A226D">
            <w:pPr>
              <w:widowControl w:val="0"/>
              <w:autoSpaceDE w:val="0"/>
              <w:autoSpaceDN w:val="0"/>
              <w:rPr>
                <w:rFonts w:eastAsia="Verdana" w:cstheme="minorHAnsi"/>
                <w:sz w:val="24"/>
                <w:szCs w:val="24"/>
              </w:rPr>
            </w:pPr>
          </w:p>
          <w:p w14:paraId="587BCF8E" w14:textId="77777777" w:rsidR="005A226D" w:rsidRPr="005A226D" w:rsidRDefault="005A226D" w:rsidP="005A226D">
            <w:pPr>
              <w:widowControl w:val="0"/>
              <w:autoSpaceDE w:val="0"/>
              <w:autoSpaceDN w:val="0"/>
              <w:rPr>
                <w:rFonts w:eastAsia="Verdana" w:cstheme="minorHAnsi"/>
                <w:sz w:val="24"/>
                <w:szCs w:val="24"/>
              </w:rPr>
            </w:pPr>
          </w:p>
        </w:tc>
      </w:tr>
    </w:tbl>
    <w:p w14:paraId="58D9521F" w14:textId="77777777" w:rsidR="005A226D" w:rsidRPr="00DE1A24" w:rsidRDefault="005A226D" w:rsidP="005A226D">
      <w:pPr>
        <w:spacing w:after="0" w:line="276" w:lineRule="auto"/>
        <w:ind w:right="996"/>
        <w:rPr>
          <w:rFonts w:eastAsia="MS Mincho" w:cstheme="minorHAnsi"/>
          <w:spacing w:val="-2"/>
          <w:sz w:val="28"/>
          <w:szCs w:val="24"/>
          <w:u w:val="single" w:color="53555A"/>
          <w:lang w:val="en-US"/>
        </w:rPr>
      </w:pPr>
    </w:p>
    <w:p w14:paraId="24306341" w14:textId="77777777" w:rsidR="005A226D" w:rsidRPr="00DE1A24" w:rsidRDefault="005A226D" w:rsidP="00DE1A24">
      <w:pPr>
        <w:widowControl w:val="0"/>
        <w:autoSpaceDE w:val="0"/>
        <w:autoSpaceDN w:val="0"/>
        <w:spacing w:after="0" w:line="240" w:lineRule="auto"/>
        <w:rPr>
          <w:rFonts w:eastAsia="Verdana" w:cstheme="minorHAnsi"/>
          <w:b/>
          <w:sz w:val="28"/>
          <w:szCs w:val="24"/>
          <w:lang w:val="en-US"/>
        </w:rPr>
      </w:pPr>
      <w:r w:rsidRPr="00DE1A24">
        <w:rPr>
          <w:rFonts w:eastAsia="Verdana" w:cstheme="minorHAnsi"/>
          <w:b/>
          <w:sz w:val="28"/>
          <w:szCs w:val="24"/>
          <w:lang w:val="en-US"/>
        </w:rPr>
        <w:t>Scoring summary</w:t>
      </w:r>
    </w:p>
    <w:tbl>
      <w:tblPr>
        <w:tblpPr w:leftFromText="180" w:rightFromText="180" w:vertAnchor="text" w:horzAnchor="page" w:tblpX="2311" w:tblpY="1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2127"/>
      </w:tblGrid>
      <w:tr w:rsidR="005A226D" w:rsidRPr="005A226D" w14:paraId="3BB25006" w14:textId="77777777" w:rsidTr="005A226D">
        <w:trPr>
          <w:trHeight w:val="274"/>
        </w:trPr>
        <w:tc>
          <w:tcPr>
            <w:tcW w:w="2830" w:type="dxa"/>
            <w:shd w:val="clear" w:color="auto" w:fill="F2F2F2"/>
          </w:tcPr>
          <w:p w14:paraId="6F5C6EFB" w14:textId="77777777" w:rsidR="005A226D" w:rsidRPr="005A226D" w:rsidRDefault="005A226D" w:rsidP="005A226D">
            <w:pPr>
              <w:widowControl w:val="0"/>
              <w:autoSpaceDE w:val="0"/>
              <w:autoSpaceDN w:val="0"/>
              <w:spacing w:after="0" w:line="240" w:lineRule="auto"/>
              <w:ind w:left="107" w:right="89"/>
              <w:rPr>
                <w:rFonts w:eastAsia="Verdana" w:cstheme="minorHAnsi"/>
                <w:sz w:val="24"/>
                <w:szCs w:val="24"/>
                <w:lang w:val="en-US"/>
              </w:rPr>
            </w:pPr>
            <w:r w:rsidRPr="005A226D">
              <w:rPr>
                <w:rFonts w:eastAsia="Verdana" w:cstheme="minorHAnsi"/>
                <w:sz w:val="24"/>
                <w:szCs w:val="24"/>
                <w:lang w:val="en-US"/>
              </w:rPr>
              <w:t>Total score A</w:t>
            </w:r>
          </w:p>
        </w:tc>
        <w:tc>
          <w:tcPr>
            <w:tcW w:w="2127" w:type="dxa"/>
          </w:tcPr>
          <w:p w14:paraId="481A8021" w14:textId="77777777" w:rsidR="005A226D" w:rsidRPr="005A226D" w:rsidRDefault="005A226D" w:rsidP="005A226D">
            <w:pPr>
              <w:widowControl w:val="0"/>
              <w:autoSpaceDE w:val="0"/>
              <w:autoSpaceDN w:val="0"/>
              <w:spacing w:after="0" w:line="240" w:lineRule="auto"/>
              <w:ind w:right="95"/>
              <w:jc w:val="right"/>
              <w:rPr>
                <w:rFonts w:eastAsia="Verdana" w:cstheme="minorHAnsi"/>
                <w:sz w:val="24"/>
                <w:szCs w:val="24"/>
                <w:lang w:val="en-US"/>
              </w:rPr>
            </w:pPr>
            <w:r w:rsidRPr="005A226D">
              <w:rPr>
                <w:rFonts w:eastAsia="Verdana" w:cstheme="minorHAnsi"/>
                <w:spacing w:val="-5"/>
                <w:sz w:val="24"/>
                <w:szCs w:val="24"/>
                <w:lang w:val="en-US"/>
              </w:rPr>
              <w:t>/20</w:t>
            </w:r>
          </w:p>
        </w:tc>
      </w:tr>
      <w:tr w:rsidR="005A226D" w:rsidRPr="005A226D" w14:paraId="7453E218" w14:textId="77777777" w:rsidTr="005A226D">
        <w:trPr>
          <w:trHeight w:val="235"/>
        </w:trPr>
        <w:tc>
          <w:tcPr>
            <w:tcW w:w="2830" w:type="dxa"/>
            <w:shd w:val="clear" w:color="auto" w:fill="F2F2F2"/>
          </w:tcPr>
          <w:p w14:paraId="42B4CE72"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r w:rsidRPr="005A226D">
              <w:rPr>
                <w:rFonts w:eastAsia="Verdana" w:cstheme="minorHAnsi"/>
                <w:sz w:val="24"/>
                <w:szCs w:val="24"/>
                <w:lang w:val="en-US"/>
              </w:rPr>
              <w:t>Total</w:t>
            </w:r>
            <w:r w:rsidRPr="005A226D">
              <w:rPr>
                <w:rFonts w:eastAsia="Verdana" w:cstheme="minorHAnsi"/>
                <w:spacing w:val="-7"/>
                <w:sz w:val="24"/>
                <w:szCs w:val="24"/>
                <w:lang w:val="en-US"/>
              </w:rPr>
              <w:t xml:space="preserve"> </w:t>
            </w:r>
            <w:r w:rsidRPr="005A226D">
              <w:rPr>
                <w:rFonts w:eastAsia="Verdana" w:cstheme="minorHAnsi"/>
                <w:sz w:val="24"/>
                <w:szCs w:val="24"/>
                <w:lang w:val="en-US"/>
              </w:rPr>
              <w:t>score</w:t>
            </w:r>
            <w:r w:rsidRPr="005A226D">
              <w:rPr>
                <w:rFonts w:eastAsia="Verdana" w:cstheme="minorHAnsi"/>
                <w:spacing w:val="-7"/>
                <w:sz w:val="24"/>
                <w:szCs w:val="24"/>
                <w:lang w:val="en-US"/>
              </w:rPr>
              <w:t xml:space="preserve"> </w:t>
            </w:r>
            <w:r w:rsidRPr="005A226D">
              <w:rPr>
                <w:rFonts w:eastAsia="Verdana" w:cstheme="minorHAnsi"/>
                <w:sz w:val="24"/>
                <w:szCs w:val="24"/>
                <w:lang w:val="en-US"/>
              </w:rPr>
              <w:t>B</w:t>
            </w:r>
          </w:p>
        </w:tc>
        <w:tc>
          <w:tcPr>
            <w:tcW w:w="2127" w:type="dxa"/>
          </w:tcPr>
          <w:p w14:paraId="2D60C435" w14:textId="77777777" w:rsidR="005A226D" w:rsidRPr="005A226D" w:rsidRDefault="005A226D" w:rsidP="005A226D">
            <w:pPr>
              <w:widowControl w:val="0"/>
              <w:autoSpaceDE w:val="0"/>
              <w:autoSpaceDN w:val="0"/>
              <w:spacing w:after="0" w:line="240" w:lineRule="auto"/>
              <w:ind w:right="96"/>
              <w:jc w:val="right"/>
              <w:rPr>
                <w:rFonts w:eastAsia="Verdana" w:cstheme="minorHAnsi"/>
                <w:sz w:val="24"/>
                <w:szCs w:val="24"/>
                <w:lang w:val="en-US"/>
              </w:rPr>
            </w:pPr>
            <w:r w:rsidRPr="005A226D">
              <w:rPr>
                <w:rFonts w:eastAsia="Verdana" w:cstheme="minorHAnsi"/>
                <w:spacing w:val="-5"/>
                <w:w w:val="90"/>
                <w:sz w:val="24"/>
                <w:szCs w:val="24"/>
                <w:lang w:val="en-US"/>
              </w:rPr>
              <w:t>/20</w:t>
            </w:r>
          </w:p>
        </w:tc>
      </w:tr>
      <w:tr w:rsidR="005A226D" w:rsidRPr="005A226D" w14:paraId="1F899879" w14:textId="77777777" w:rsidTr="005A226D">
        <w:trPr>
          <w:trHeight w:val="175"/>
        </w:trPr>
        <w:tc>
          <w:tcPr>
            <w:tcW w:w="2830" w:type="dxa"/>
            <w:shd w:val="clear" w:color="auto" w:fill="F2F2F2"/>
          </w:tcPr>
          <w:p w14:paraId="51159F70"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r w:rsidRPr="005A226D">
              <w:rPr>
                <w:rFonts w:eastAsia="Verdana" w:cstheme="minorHAnsi"/>
                <w:sz w:val="24"/>
                <w:szCs w:val="24"/>
                <w:lang w:val="en-US"/>
              </w:rPr>
              <w:t>Total score D</w:t>
            </w:r>
          </w:p>
        </w:tc>
        <w:tc>
          <w:tcPr>
            <w:tcW w:w="2127" w:type="dxa"/>
          </w:tcPr>
          <w:p w14:paraId="45927B1B" w14:textId="77777777" w:rsidR="005A226D" w:rsidRPr="005A226D" w:rsidRDefault="005A226D" w:rsidP="005A226D">
            <w:pPr>
              <w:widowControl w:val="0"/>
              <w:autoSpaceDE w:val="0"/>
              <w:autoSpaceDN w:val="0"/>
              <w:spacing w:after="0" w:line="240" w:lineRule="auto"/>
              <w:ind w:right="95"/>
              <w:jc w:val="right"/>
              <w:rPr>
                <w:rFonts w:eastAsia="Verdana" w:cstheme="minorHAnsi"/>
                <w:sz w:val="24"/>
                <w:szCs w:val="24"/>
                <w:lang w:val="en-US"/>
              </w:rPr>
            </w:pPr>
            <w:r w:rsidRPr="005A226D">
              <w:rPr>
                <w:rFonts w:eastAsia="Verdana" w:cstheme="minorHAnsi"/>
                <w:spacing w:val="-4"/>
                <w:w w:val="95"/>
                <w:sz w:val="24"/>
                <w:szCs w:val="24"/>
                <w:lang w:val="en-US"/>
              </w:rPr>
              <w:t>/15</w:t>
            </w:r>
          </w:p>
        </w:tc>
      </w:tr>
      <w:tr w:rsidR="005A226D" w:rsidRPr="005A226D" w14:paraId="6504CD2E" w14:textId="77777777" w:rsidTr="005A226D">
        <w:trPr>
          <w:trHeight w:val="175"/>
        </w:trPr>
        <w:tc>
          <w:tcPr>
            <w:tcW w:w="2830" w:type="dxa"/>
            <w:shd w:val="clear" w:color="auto" w:fill="F2F2F2"/>
          </w:tcPr>
          <w:p w14:paraId="7CAB0F61" w14:textId="77777777" w:rsidR="005A226D" w:rsidRPr="005A226D" w:rsidRDefault="005A226D" w:rsidP="005A226D">
            <w:pPr>
              <w:widowControl w:val="0"/>
              <w:autoSpaceDE w:val="0"/>
              <w:autoSpaceDN w:val="0"/>
              <w:spacing w:after="0" w:line="240" w:lineRule="auto"/>
              <w:ind w:left="107"/>
              <w:rPr>
                <w:rFonts w:eastAsia="Verdana" w:cstheme="minorHAnsi"/>
                <w:spacing w:val="-2"/>
                <w:sz w:val="24"/>
                <w:szCs w:val="24"/>
                <w:lang w:val="en-US"/>
              </w:rPr>
            </w:pPr>
            <w:r w:rsidRPr="005A226D">
              <w:rPr>
                <w:rFonts w:eastAsia="Verdana" w:cstheme="minorHAnsi"/>
                <w:spacing w:val="-2"/>
                <w:sz w:val="24"/>
                <w:szCs w:val="24"/>
                <w:lang w:val="en-US"/>
              </w:rPr>
              <w:t>Total score E</w:t>
            </w:r>
          </w:p>
        </w:tc>
        <w:tc>
          <w:tcPr>
            <w:tcW w:w="2127" w:type="dxa"/>
          </w:tcPr>
          <w:p w14:paraId="4979E9A2" w14:textId="77777777" w:rsidR="005A226D" w:rsidRPr="005A226D" w:rsidRDefault="005A226D" w:rsidP="005A226D">
            <w:pPr>
              <w:widowControl w:val="0"/>
              <w:autoSpaceDE w:val="0"/>
              <w:autoSpaceDN w:val="0"/>
              <w:spacing w:after="0" w:line="240" w:lineRule="auto"/>
              <w:ind w:right="95"/>
              <w:jc w:val="right"/>
              <w:rPr>
                <w:rFonts w:eastAsia="Verdana" w:cstheme="minorHAnsi"/>
                <w:spacing w:val="-4"/>
                <w:w w:val="95"/>
                <w:sz w:val="24"/>
                <w:szCs w:val="24"/>
                <w:lang w:val="en-US"/>
              </w:rPr>
            </w:pPr>
            <w:r w:rsidRPr="005A226D">
              <w:rPr>
                <w:rFonts w:eastAsia="Verdana" w:cstheme="minorHAnsi"/>
                <w:spacing w:val="-4"/>
                <w:w w:val="95"/>
                <w:sz w:val="24"/>
                <w:szCs w:val="24"/>
                <w:lang w:val="en-US"/>
              </w:rPr>
              <w:t>/10</w:t>
            </w:r>
          </w:p>
        </w:tc>
      </w:tr>
      <w:tr w:rsidR="005A226D" w:rsidRPr="005A226D" w14:paraId="1069B456" w14:textId="77777777" w:rsidTr="005A226D">
        <w:trPr>
          <w:trHeight w:val="175"/>
        </w:trPr>
        <w:tc>
          <w:tcPr>
            <w:tcW w:w="2830" w:type="dxa"/>
            <w:shd w:val="clear" w:color="auto" w:fill="F2F2F2"/>
          </w:tcPr>
          <w:p w14:paraId="04405C0B" w14:textId="77777777" w:rsidR="005A226D" w:rsidRPr="005A226D" w:rsidRDefault="005A226D" w:rsidP="005A226D">
            <w:pPr>
              <w:widowControl w:val="0"/>
              <w:autoSpaceDE w:val="0"/>
              <w:autoSpaceDN w:val="0"/>
              <w:spacing w:after="0" w:line="240" w:lineRule="auto"/>
              <w:ind w:left="107"/>
              <w:rPr>
                <w:rFonts w:eastAsia="Verdana" w:cstheme="minorHAnsi"/>
                <w:b/>
                <w:spacing w:val="-2"/>
                <w:sz w:val="24"/>
                <w:szCs w:val="24"/>
                <w:lang w:val="en-US"/>
              </w:rPr>
            </w:pPr>
            <w:r w:rsidRPr="005A226D">
              <w:rPr>
                <w:rFonts w:eastAsia="Verdana" w:cstheme="minorHAnsi"/>
                <w:b/>
                <w:spacing w:val="-2"/>
                <w:sz w:val="24"/>
                <w:szCs w:val="24"/>
                <w:lang w:val="en-US"/>
              </w:rPr>
              <w:t>Total</w:t>
            </w:r>
            <w:r w:rsidRPr="005A226D">
              <w:rPr>
                <w:rFonts w:eastAsia="Verdana" w:cstheme="minorHAnsi"/>
                <w:b/>
                <w:spacing w:val="-15"/>
                <w:sz w:val="24"/>
                <w:szCs w:val="24"/>
                <w:lang w:val="en-US"/>
              </w:rPr>
              <w:t xml:space="preserve"> </w:t>
            </w:r>
            <w:r w:rsidRPr="005A226D">
              <w:rPr>
                <w:rFonts w:eastAsia="Verdana" w:cstheme="minorHAnsi"/>
                <w:b/>
                <w:spacing w:val="-2"/>
                <w:sz w:val="24"/>
                <w:szCs w:val="24"/>
                <w:lang w:val="en-US"/>
              </w:rPr>
              <w:t>score</w:t>
            </w:r>
          </w:p>
        </w:tc>
        <w:tc>
          <w:tcPr>
            <w:tcW w:w="2127" w:type="dxa"/>
          </w:tcPr>
          <w:p w14:paraId="3417CEEA" w14:textId="77777777" w:rsidR="005A226D" w:rsidRPr="005A226D" w:rsidRDefault="005A226D" w:rsidP="005A226D">
            <w:pPr>
              <w:widowControl w:val="0"/>
              <w:autoSpaceDE w:val="0"/>
              <w:autoSpaceDN w:val="0"/>
              <w:spacing w:after="0" w:line="240" w:lineRule="auto"/>
              <w:ind w:right="95"/>
              <w:jc w:val="right"/>
              <w:rPr>
                <w:rFonts w:eastAsia="Verdana" w:cstheme="minorHAnsi"/>
                <w:b/>
                <w:spacing w:val="-4"/>
                <w:w w:val="95"/>
                <w:sz w:val="24"/>
                <w:szCs w:val="24"/>
                <w:lang w:val="en-US"/>
              </w:rPr>
            </w:pPr>
            <w:r w:rsidRPr="005A226D">
              <w:rPr>
                <w:rFonts w:eastAsia="Verdana" w:cstheme="minorHAnsi"/>
                <w:b/>
                <w:spacing w:val="-4"/>
                <w:w w:val="95"/>
                <w:sz w:val="24"/>
                <w:szCs w:val="24"/>
                <w:lang w:val="en-US"/>
              </w:rPr>
              <w:t>/65</w:t>
            </w:r>
          </w:p>
        </w:tc>
      </w:tr>
      <w:tr w:rsidR="005A226D" w:rsidRPr="005A226D" w14:paraId="1FF59050" w14:textId="77777777" w:rsidTr="005A226D">
        <w:trPr>
          <w:trHeight w:val="175"/>
        </w:trPr>
        <w:tc>
          <w:tcPr>
            <w:tcW w:w="2830" w:type="dxa"/>
            <w:shd w:val="clear" w:color="auto" w:fill="F2F2F2"/>
          </w:tcPr>
          <w:p w14:paraId="42380C1A" w14:textId="77777777" w:rsidR="005A226D" w:rsidRPr="005A226D" w:rsidRDefault="005A226D" w:rsidP="005A226D">
            <w:pPr>
              <w:widowControl w:val="0"/>
              <w:autoSpaceDE w:val="0"/>
              <w:autoSpaceDN w:val="0"/>
              <w:spacing w:after="0" w:line="240" w:lineRule="auto"/>
              <w:ind w:left="107"/>
              <w:rPr>
                <w:rFonts w:eastAsia="Verdana" w:cstheme="minorHAnsi"/>
                <w:spacing w:val="-2"/>
                <w:sz w:val="24"/>
                <w:szCs w:val="24"/>
                <w:lang w:val="en-US"/>
              </w:rPr>
            </w:pPr>
            <w:r w:rsidRPr="005A226D">
              <w:rPr>
                <w:rFonts w:eastAsia="Verdana" w:cstheme="minorHAnsi"/>
                <w:spacing w:val="-2"/>
                <w:sz w:val="24"/>
                <w:szCs w:val="24"/>
                <w:lang w:val="en-US"/>
              </w:rPr>
              <w:t>Any scores of 1?</w:t>
            </w:r>
          </w:p>
        </w:tc>
        <w:tc>
          <w:tcPr>
            <w:tcW w:w="2127" w:type="dxa"/>
          </w:tcPr>
          <w:p w14:paraId="7B351882" w14:textId="77777777" w:rsidR="005A226D" w:rsidRPr="005A226D" w:rsidRDefault="005A226D" w:rsidP="005A226D">
            <w:pPr>
              <w:widowControl w:val="0"/>
              <w:autoSpaceDE w:val="0"/>
              <w:autoSpaceDN w:val="0"/>
              <w:spacing w:after="0" w:line="240" w:lineRule="auto"/>
              <w:ind w:right="95"/>
              <w:rPr>
                <w:rFonts w:eastAsia="Verdana" w:cstheme="minorHAnsi"/>
                <w:spacing w:val="-4"/>
                <w:w w:val="95"/>
                <w:sz w:val="24"/>
                <w:szCs w:val="24"/>
                <w:lang w:val="en-US"/>
              </w:rPr>
            </w:pPr>
            <w:r w:rsidRPr="005A226D">
              <w:rPr>
                <w:rFonts w:eastAsia="Verdana" w:cstheme="minorHAnsi"/>
                <w:spacing w:val="-4"/>
                <w:w w:val="95"/>
                <w:sz w:val="24"/>
                <w:szCs w:val="24"/>
                <w:lang w:val="en-US"/>
              </w:rPr>
              <w:t>Yes/No</w:t>
            </w:r>
          </w:p>
          <w:p w14:paraId="3EFA35FA" w14:textId="77777777" w:rsidR="005A226D" w:rsidRPr="005A226D" w:rsidRDefault="005A226D" w:rsidP="005A226D">
            <w:pPr>
              <w:widowControl w:val="0"/>
              <w:autoSpaceDE w:val="0"/>
              <w:autoSpaceDN w:val="0"/>
              <w:spacing w:after="0" w:line="240" w:lineRule="auto"/>
              <w:ind w:right="95"/>
              <w:rPr>
                <w:rFonts w:eastAsia="Verdana" w:cstheme="minorHAnsi"/>
                <w:spacing w:val="-4"/>
                <w:w w:val="95"/>
                <w:sz w:val="24"/>
                <w:szCs w:val="24"/>
                <w:lang w:val="en-US"/>
              </w:rPr>
            </w:pPr>
            <w:r w:rsidRPr="005A226D">
              <w:rPr>
                <w:rFonts w:eastAsia="Verdana" w:cstheme="minorHAnsi"/>
                <w:spacing w:val="-4"/>
                <w:w w:val="95"/>
                <w:sz w:val="24"/>
                <w:szCs w:val="24"/>
                <w:lang w:val="en-US"/>
              </w:rPr>
              <w:t xml:space="preserve">Sections: </w:t>
            </w:r>
          </w:p>
        </w:tc>
      </w:tr>
    </w:tbl>
    <w:p w14:paraId="2AAE1465"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73513D88"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0EB27841"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6FBC142D"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1D5EF5E4"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5F0BE2E6" w14:textId="77777777" w:rsidR="005A226D" w:rsidRPr="005A226D" w:rsidRDefault="005A226D" w:rsidP="005A226D">
      <w:pPr>
        <w:spacing w:after="0" w:line="276" w:lineRule="auto"/>
        <w:ind w:right="996"/>
        <w:rPr>
          <w:rFonts w:eastAsia="MS Mincho" w:cstheme="minorHAnsi"/>
          <w:spacing w:val="-2"/>
          <w:sz w:val="24"/>
          <w:szCs w:val="24"/>
          <w:u w:val="single" w:color="53555A"/>
          <w:lang w:val="en-US"/>
        </w:rPr>
      </w:pPr>
    </w:p>
    <w:p w14:paraId="660C7ECC" w14:textId="77777777" w:rsidR="005A226D" w:rsidRPr="005A226D" w:rsidRDefault="005A226D" w:rsidP="005A226D">
      <w:pPr>
        <w:widowControl w:val="0"/>
        <w:autoSpaceDE w:val="0"/>
        <w:autoSpaceDN w:val="0"/>
        <w:spacing w:after="0" w:line="240" w:lineRule="auto"/>
        <w:rPr>
          <w:rFonts w:eastAsia="Verdana" w:cstheme="minorHAnsi"/>
          <w:b/>
          <w:sz w:val="24"/>
          <w:szCs w:val="24"/>
          <w:lang w:val="en-US"/>
        </w:rPr>
      </w:pPr>
    </w:p>
    <w:tbl>
      <w:tblPr>
        <w:tblpPr w:leftFromText="180" w:rightFromText="180" w:vertAnchor="text" w:horzAnchor="margin" w:tblpY="726"/>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04"/>
        <w:gridCol w:w="4494"/>
        <w:gridCol w:w="3676"/>
      </w:tblGrid>
      <w:tr w:rsidR="005A226D" w:rsidRPr="005A226D" w14:paraId="3B8783BA" w14:textId="77777777" w:rsidTr="005A226D">
        <w:trPr>
          <w:trHeight w:val="440"/>
        </w:trPr>
        <w:tc>
          <w:tcPr>
            <w:tcW w:w="0" w:type="auto"/>
            <w:shd w:val="clear" w:color="auto" w:fill="F1DBDB"/>
          </w:tcPr>
          <w:p w14:paraId="086951DF" w14:textId="77777777" w:rsidR="005A226D" w:rsidRPr="005A226D" w:rsidRDefault="005A226D" w:rsidP="005A226D">
            <w:pPr>
              <w:widowControl w:val="0"/>
              <w:autoSpaceDE w:val="0"/>
              <w:autoSpaceDN w:val="0"/>
              <w:spacing w:after="0" w:line="240" w:lineRule="auto"/>
              <w:rPr>
                <w:rFonts w:eastAsia="Verdana" w:cstheme="minorHAnsi"/>
                <w:b/>
                <w:sz w:val="24"/>
                <w:szCs w:val="24"/>
                <w:lang w:val="en-US"/>
              </w:rPr>
            </w:pPr>
            <w:r w:rsidRPr="005A226D">
              <w:rPr>
                <w:rFonts w:eastAsia="Verdana" w:cstheme="minorHAnsi"/>
                <w:b/>
                <w:spacing w:val="-2"/>
                <w:sz w:val="24"/>
                <w:szCs w:val="24"/>
                <w:lang w:val="en-US"/>
              </w:rPr>
              <w:t xml:space="preserve">Scoring </w:t>
            </w:r>
            <w:r w:rsidRPr="005A226D">
              <w:rPr>
                <w:rFonts w:eastAsia="Verdana" w:cstheme="minorHAnsi"/>
                <w:b/>
                <w:spacing w:val="-2"/>
                <w:w w:val="105"/>
                <w:sz w:val="24"/>
                <w:szCs w:val="24"/>
                <w:lang w:val="en-US"/>
              </w:rPr>
              <w:t>Outcome</w:t>
            </w:r>
          </w:p>
        </w:tc>
        <w:tc>
          <w:tcPr>
            <w:tcW w:w="0" w:type="auto"/>
            <w:shd w:val="clear" w:color="auto" w:fill="F1DBDB"/>
          </w:tcPr>
          <w:p w14:paraId="4B7691DB" w14:textId="77777777" w:rsidR="005A226D" w:rsidRPr="005A226D" w:rsidRDefault="005A226D" w:rsidP="005A226D">
            <w:pPr>
              <w:widowControl w:val="0"/>
              <w:autoSpaceDE w:val="0"/>
              <w:autoSpaceDN w:val="0"/>
              <w:spacing w:after="0" w:line="240" w:lineRule="auto"/>
              <w:ind w:left="107"/>
              <w:rPr>
                <w:rFonts w:eastAsia="Verdana" w:cstheme="minorHAnsi"/>
                <w:b/>
                <w:sz w:val="24"/>
                <w:szCs w:val="24"/>
                <w:lang w:val="en-US"/>
              </w:rPr>
            </w:pPr>
            <w:r w:rsidRPr="005A226D">
              <w:rPr>
                <w:rFonts w:eastAsia="Verdana" w:cstheme="minorHAnsi"/>
                <w:b/>
                <w:spacing w:val="-2"/>
                <w:sz w:val="24"/>
                <w:szCs w:val="24"/>
                <w:lang w:val="en-US"/>
              </w:rPr>
              <w:t>Panel guidance</w:t>
            </w:r>
          </w:p>
        </w:tc>
        <w:tc>
          <w:tcPr>
            <w:tcW w:w="0" w:type="auto"/>
            <w:shd w:val="clear" w:color="auto" w:fill="F1DBDB"/>
          </w:tcPr>
          <w:p w14:paraId="1EC66117" w14:textId="77777777" w:rsidR="005A226D" w:rsidRPr="005A226D" w:rsidRDefault="005A226D" w:rsidP="005A226D">
            <w:pPr>
              <w:widowControl w:val="0"/>
              <w:autoSpaceDE w:val="0"/>
              <w:autoSpaceDN w:val="0"/>
              <w:spacing w:after="0" w:line="240" w:lineRule="auto"/>
              <w:ind w:left="106"/>
              <w:rPr>
                <w:rFonts w:eastAsia="Verdana" w:cstheme="minorHAnsi"/>
                <w:b/>
                <w:sz w:val="24"/>
                <w:szCs w:val="24"/>
                <w:lang w:val="en-US"/>
              </w:rPr>
            </w:pPr>
            <w:r w:rsidRPr="005A226D">
              <w:rPr>
                <w:rFonts w:eastAsia="Verdana" w:cstheme="minorHAnsi"/>
                <w:b/>
                <w:spacing w:val="-2"/>
                <w:w w:val="105"/>
                <w:sz w:val="24"/>
                <w:szCs w:val="24"/>
                <w:lang w:val="en-US"/>
              </w:rPr>
              <w:t>Action</w:t>
            </w:r>
          </w:p>
        </w:tc>
      </w:tr>
      <w:tr w:rsidR="005A226D" w:rsidRPr="005A226D" w14:paraId="219742DB" w14:textId="77777777" w:rsidTr="005A226D">
        <w:trPr>
          <w:trHeight w:val="219"/>
        </w:trPr>
        <w:tc>
          <w:tcPr>
            <w:tcW w:w="0" w:type="auto"/>
            <w:gridSpan w:val="3"/>
            <w:shd w:val="clear" w:color="auto" w:fill="FF7B80"/>
          </w:tcPr>
          <w:p w14:paraId="58D53E47" w14:textId="77777777" w:rsidR="005A226D" w:rsidRPr="00DE1A24" w:rsidRDefault="005A226D" w:rsidP="005A226D">
            <w:pPr>
              <w:widowControl w:val="0"/>
              <w:autoSpaceDE w:val="0"/>
              <w:autoSpaceDN w:val="0"/>
              <w:spacing w:after="0" w:line="240" w:lineRule="auto"/>
              <w:ind w:left="199"/>
              <w:rPr>
                <w:rFonts w:eastAsia="Verdana" w:cstheme="minorHAnsi"/>
                <w:i/>
                <w:w w:val="95"/>
                <w:szCs w:val="20"/>
                <w:lang w:val="en-US"/>
              </w:rPr>
            </w:pPr>
            <w:r w:rsidRPr="00DE1A24">
              <w:rPr>
                <w:rFonts w:eastAsia="Verdana" w:cstheme="minorHAnsi"/>
                <w:i/>
                <w:w w:val="95"/>
                <w:szCs w:val="20"/>
                <w:lang w:val="en-US"/>
              </w:rPr>
              <w:t>Note:</w:t>
            </w:r>
            <w:r w:rsidRPr="00DE1A24">
              <w:rPr>
                <w:rFonts w:eastAsia="Verdana" w:cstheme="minorHAnsi"/>
                <w:i/>
                <w:spacing w:val="-16"/>
                <w:w w:val="95"/>
                <w:szCs w:val="20"/>
                <w:lang w:val="en-US"/>
              </w:rPr>
              <w:t xml:space="preserve"> </w:t>
            </w:r>
            <w:r w:rsidRPr="00DE1A24">
              <w:rPr>
                <w:rFonts w:eastAsia="Verdana" w:cstheme="minorHAnsi"/>
                <w:i/>
                <w:w w:val="95"/>
                <w:szCs w:val="20"/>
                <w:lang w:val="en-US"/>
              </w:rPr>
              <w:t>Any</w:t>
            </w:r>
            <w:r w:rsidRPr="00DE1A24">
              <w:rPr>
                <w:rFonts w:eastAsia="Verdana" w:cstheme="minorHAnsi"/>
                <w:i/>
                <w:spacing w:val="-14"/>
                <w:w w:val="95"/>
                <w:szCs w:val="20"/>
                <w:lang w:val="en-US"/>
              </w:rPr>
              <w:t xml:space="preserve"> </w:t>
            </w:r>
            <w:r w:rsidRPr="00DE1A24">
              <w:rPr>
                <w:rFonts w:eastAsia="Verdana" w:cstheme="minorHAnsi"/>
                <w:i/>
                <w:w w:val="95"/>
                <w:szCs w:val="20"/>
                <w:lang w:val="en-US"/>
              </w:rPr>
              <w:t>young person scoring 1 in:</w:t>
            </w:r>
          </w:p>
          <w:p w14:paraId="07C2FD1E" w14:textId="77777777" w:rsidR="005A226D" w:rsidRPr="00DE1A24" w:rsidRDefault="005A226D" w:rsidP="005A226D">
            <w:pPr>
              <w:widowControl w:val="0"/>
              <w:numPr>
                <w:ilvl w:val="0"/>
                <w:numId w:val="13"/>
              </w:numPr>
              <w:autoSpaceDE w:val="0"/>
              <w:autoSpaceDN w:val="0"/>
              <w:spacing w:after="0" w:line="240" w:lineRule="auto"/>
              <w:rPr>
                <w:rFonts w:eastAsia="Verdana" w:cstheme="minorHAnsi"/>
                <w:i/>
                <w:spacing w:val="-16"/>
                <w:w w:val="95"/>
                <w:szCs w:val="20"/>
                <w:lang w:val="en-US"/>
              </w:rPr>
            </w:pPr>
            <w:r w:rsidRPr="00DE1A24">
              <w:rPr>
                <w:rFonts w:eastAsia="Verdana" w:cstheme="minorHAnsi"/>
                <w:i/>
                <w:spacing w:val="-16"/>
                <w:w w:val="95"/>
                <w:szCs w:val="20"/>
                <w:lang w:val="en-US"/>
              </w:rPr>
              <w:t>Any of A2, B4, C3, D2</w:t>
            </w:r>
          </w:p>
          <w:p w14:paraId="5E751AC6" w14:textId="77777777" w:rsidR="005A226D" w:rsidRPr="00DE1A24" w:rsidRDefault="005A226D" w:rsidP="005A226D">
            <w:pPr>
              <w:widowControl w:val="0"/>
              <w:numPr>
                <w:ilvl w:val="0"/>
                <w:numId w:val="13"/>
              </w:numPr>
              <w:autoSpaceDE w:val="0"/>
              <w:autoSpaceDN w:val="0"/>
              <w:spacing w:after="0" w:line="240" w:lineRule="auto"/>
              <w:rPr>
                <w:rFonts w:eastAsia="Verdana" w:cstheme="minorHAnsi"/>
                <w:i/>
                <w:spacing w:val="-16"/>
                <w:w w:val="95"/>
                <w:szCs w:val="20"/>
                <w:lang w:val="en-US"/>
              </w:rPr>
            </w:pPr>
            <w:r w:rsidRPr="00DE1A24">
              <w:rPr>
                <w:rFonts w:eastAsia="Verdana" w:cstheme="minorHAnsi"/>
                <w:i/>
                <w:spacing w:val="-16"/>
                <w:w w:val="95"/>
                <w:szCs w:val="20"/>
                <w:lang w:val="en-US"/>
              </w:rPr>
              <w:t>3 or more sections</w:t>
            </w:r>
          </w:p>
          <w:p w14:paraId="4D910495" w14:textId="77777777" w:rsidR="005A226D" w:rsidRPr="00DE1A24" w:rsidRDefault="005A226D" w:rsidP="005A226D">
            <w:pPr>
              <w:widowControl w:val="0"/>
              <w:numPr>
                <w:ilvl w:val="0"/>
                <w:numId w:val="13"/>
              </w:numPr>
              <w:autoSpaceDE w:val="0"/>
              <w:autoSpaceDN w:val="0"/>
              <w:spacing w:after="0" w:line="240" w:lineRule="auto"/>
              <w:rPr>
                <w:rFonts w:eastAsia="Verdana" w:cstheme="minorHAnsi"/>
                <w:i/>
                <w:spacing w:val="-16"/>
                <w:w w:val="95"/>
                <w:szCs w:val="20"/>
                <w:u w:val="single"/>
                <w:lang w:val="en-US"/>
              </w:rPr>
            </w:pPr>
            <w:r w:rsidRPr="00DE1A24">
              <w:rPr>
                <w:rFonts w:eastAsia="Verdana" w:cstheme="minorHAnsi"/>
                <w:i/>
                <w:spacing w:val="-16"/>
                <w:w w:val="95"/>
                <w:szCs w:val="20"/>
                <w:lang w:val="en-US"/>
              </w:rPr>
              <w:t xml:space="preserve">1+ section </w:t>
            </w:r>
            <w:r w:rsidRPr="00DE1A24">
              <w:rPr>
                <w:rFonts w:eastAsia="Verdana" w:cstheme="minorHAnsi"/>
                <w:i/>
                <w:spacing w:val="-16"/>
                <w:w w:val="95"/>
                <w:szCs w:val="20"/>
                <w:u w:val="single"/>
                <w:lang w:val="en-US"/>
              </w:rPr>
              <w:t>if overall score is 40+</w:t>
            </w:r>
          </w:p>
          <w:p w14:paraId="4F699C1F" w14:textId="77777777" w:rsidR="005A226D" w:rsidRPr="005A226D" w:rsidRDefault="005A226D" w:rsidP="005A226D">
            <w:pPr>
              <w:widowControl w:val="0"/>
              <w:autoSpaceDE w:val="0"/>
              <w:autoSpaceDN w:val="0"/>
              <w:spacing w:after="0" w:line="240" w:lineRule="auto"/>
              <w:rPr>
                <w:rFonts w:eastAsia="Verdana" w:cstheme="minorHAnsi"/>
                <w:i/>
                <w:sz w:val="24"/>
                <w:szCs w:val="24"/>
                <w:lang w:val="en-US"/>
              </w:rPr>
            </w:pPr>
            <w:r w:rsidRPr="00DE1A24">
              <w:rPr>
                <w:rFonts w:eastAsia="Verdana" w:cstheme="minorHAnsi"/>
                <w:i/>
                <w:w w:val="95"/>
                <w:szCs w:val="20"/>
                <w:lang w:val="en-US"/>
              </w:rPr>
              <w:t>will automatically move</w:t>
            </w:r>
            <w:r w:rsidRPr="00DE1A24">
              <w:rPr>
                <w:rFonts w:eastAsia="Verdana" w:cstheme="minorHAnsi"/>
                <w:i/>
                <w:spacing w:val="-16"/>
                <w:w w:val="95"/>
                <w:szCs w:val="20"/>
                <w:lang w:val="en-US"/>
              </w:rPr>
              <w:t xml:space="preserve"> </w:t>
            </w:r>
            <w:r w:rsidRPr="00DE1A24">
              <w:rPr>
                <w:rFonts w:eastAsia="Verdana" w:cstheme="minorHAnsi"/>
                <w:i/>
                <w:w w:val="95"/>
                <w:szCs w:val="20"/>
                <w:lang w:val="en-US"/>
              </w:rPr>
              <w:t>to</w:t>
            </w:r>
            <w:r w:rsidRPr="00DE1A24">
              <w:rPr>
                <w:rFonts w:eastAsia="Verdana" w:cstheme="minorHAnsi"/>
                <w:i/>
                <w:spacing w:val="-16"/>
                <w:w w:val="95"/>
                <w:szCs w:val="20"/>
                <w:lang w:val="en-US"/>
              </w:rPr>
              <w:t xml:space="preserve"> </w:t>
            </w:r>
            <w:r w:rsidRPr="00DE1A24">
              <w:rPr>
                <w:rFonts w:eastAsia="Verdana" w:cstheme="minorHAnsi"/>
                <w:i/>
                <w:w w:val="95"/>
                <w:szCs w:val="20"/>
                <w:lang w:val="en-US"/>
              </w:rPr>
              <w:t>a</w:t>
            </w:r>
            <w:r w:rsidRPr="00DE1A24">
              <w:rPr>
                <w:rFonts w:eastAsia="Verdana" w:cstheme="minorHAnsi"/>
                <w:i/>
                <w:spacing w:val="-16"/>
                <w:w w:val="95"/>
                <w:szCs w:val="20"/>
                <w:lang w:val="en-US"/>
              </w:rPr>
              <w:t xml:space="preserve"> stage 2 </w:t>
            </w:r>
            <w:r w:rsidRPr="00DE1A24">
              <w:rPr>
                <w:rFonts w:eastAsia="Verdana" w:cstheme="minorHAnsi"/>
                <w:i/>
                <w:w w:val="95"/>
                <w:szCs w:val="20"/>
                <w:lang w:val="en-US"/>
              </w:rPr>
              <w:t>panel</w:t>
            </w:r>
            <w:r w:rsidRPr="00DE1A24">
              <w:rPr>
                <w:rFonts w:eastAsia="Verdana" w:cstheme="minorHAnsi"/>
                <w:i/>
                <w:spacing w:val="-16"/>
                <w:w w:val="95"/>
                <w:szCs w:val="20"/>
                <w:lang w:val="en-US"/>
              </w:rPr>
              <w:t xml:space="preserve"> </w:t>
            </w:r>
            <w:r w:rsidRPr="00DE1A24">
              <w:rPr>
                <w:rFonts w:eastAsia="Verdana" w:cstheme="minorHAnsi"/>
                <w:i/>
                <w:spacing w:val="-2"/>
                <w:w w:val="95"/>
                <w:szCs w:val="20"/>
                <w:lang w:val="en-US"/>
              </w:rPr>
              <w:t>discussion</w:t>
            </w:r>
          </w:p>
        </w:tc>
      </w:tr>
      <w:tr w:rsidR="005A226D" w:rsidRPr="005A226D" w14:paraId="7480A4E5" w14:textId="77777777" w:rsidTr="005A226D">
        <w:trPr>
          <w:trHeight w:val="661"/>
        </w:trPr>
        <w:tc>
          <w:tcPr>
            <w:tcW w:w="0" w:type="auto"/>
            <w:shd w:val="clear" w:color="auto" w:fill="D99594"/>
          </w:tcPr>
          <w:p w14:paraId="42EC8D1F" w14:textId="77777777" w:rsidR="005A226D" w:rsidRPr="005A226D" w:rsidRDefault="005A226D" w:rsidP="005A226D">
            <w:pPr>
              <w:widowControl w:val="0"/>
              <w:autoSpaceDE w:val="0"/>
              <w:autoSpaceDN w:val="0"/>
              <w:spacing w:after="0" w:line="240" w:lineRule="auto"/>
              <w:ind w:left="107"/>
              <w:rPr>
                <w:rFonts w:eastAsia="Verdana" w:cstheme="minorHAnsi"/>
                <w:b/>
                <w:w w:val="85"/>
                <w:sz w:val="24"/>
                <w:szCs w:val="24"/>
                <w:lang w:val="en-US"/>
              </w:rPr>
            </w:pPr>
            <w:r w:rsidRPr="005A226D">
              <w:rPr>
                <w:rFonts w:eastAsia="Verdana" w:cstheme="minorHAnsi"/>
                <w:b/>
                <w:w w:val="85"/>
                <w:sz w:val="24"/>
                <w:szCs w:val="24"/>
                <w:lang w:val="en-US"/>
              </w:rPr>
              <w:t>&lt;15</w:t>
            </w:r>
          </w:p>
        </w:tc>
        <w:tc>
          <w:tcPr>
            <w:tcW w:w="0" w:type="auto"/>
            <w:shd w:val="clear" w:color="auto" w:fill="D99594"/>
          </w:tcPr>
          <w:p w14:paraId="07EEB5A2" w14:textId="77777777" w:rsidR="005A226D" w:rsidRPr="00DE1A24" w:rsidRDefault="005A226D" w:rsidP="005A226D">
            <w:pPr>
              <w:widowControl w:val="0"/>
              <w:autoSpaceDE w:val="0"/>
              <w:autoSpaceDN w:val="0"/>
              <w:spacing w:after="0" w:line="240" w:lineRule="auto"/>
              <w:ind w:left="107"/>
              <w:rPr>
                <w:rFonts w:eastAsia="Verdana" w:cstheme="minorHAnsi"/>
                <w:sz w:val="24"/>
                <w:szCs w:val="20"/>
                <w:lang w:val="en-US"/>
              </w:rPr>
            </w:pPr>
            <w:r w:rsidRPr="00DE1A24">
              <w:rPr>
                <w:rFonts w:eastAsia="Verdana" w:cstheme="minorHAnsi"/>
                <w:sz w:val="24"/>
                <w:szCs w:val="20"/>
                <w:lang w:val="en-US"/>
              </w:rPr>
              <w:t xml:space="preserve">The young person would not be able to access an FF study </w:t>
            </w:r>
            <w:proofErr w:type="spellStart"/>
            <w:r w:rsidRPr="00DE1A24">
              <w:rPr>
                <w:rFonts w:eastAsia="Verdana" w:cstheme="minorHAnsi"/>
                <w:sz w:val="24"/>
                <w:szCs w:val="20"/>
                <w:lang w:val="en-US"/>
              </w:rPr>
              <w:t>programme</w:t>
            </w:r>
            <w:proofErr w:type="spellEnd"/>
            <w:r w:rsidRPr="00DE1A24">
              <w:rPr>
                <w:rFonts w:eastAsia="Verdana" w:cstheme="minorHAnsi"/>
                <w:sz w:val="24"/>
                <w:szCs w:val="20"/>
                <w:lang w:val="en-US"/>
              </w:rPr>
              <w:t>. Needs are unlikely to be met safely and/or effectively.</w:t>
            </w:r>
          </w:p>
        </w:tc>
        <w:tc>
          <w:tcPr>
            <w:tcW w:w="0" w:type="auto"/>
            <w:shd w:val="clear" w:color="auto" w:fill="D99594"/>
          </w:tcPr>
          <w:p w14:paraId="6BBAB362" w14:textId="77777777" w:rsidR="005A226D" w:rsidRPr="00DE1A24" w:rsidRDefault="005A226D" w:rsidP="005A226D">
            <w:pPr>
              <w:widowControl w:val="0"/>
              <w:autoSpaceDE w:val="0"/>
              <w:autoSpaceDN w:val="0"/>
              <w:spacing w:after="0" w:line="240" w:lineRule="auto"/>
              <w:ind w:left="106"/>
              <w:rPr>
                <w:rFonts w:eastAsia="Verdana" w:cstheme="minorHAnsi"/>
                <w:sz w:val="24"/>
                <w:szCs w:val="20"/>
                <w:lang w:val="en-US"/>
              </w:rPr>
            </w:pPr>
            <w:r w:rsidRPr="00DE1A24">
              <w:rPr>
                <w:rFonts w:eastAsia="Verdana" w:cstheme="minorHAnsi"/>
                <w:sz w:val="24"/>
                <w:szCs w:val="20"/>
                <w:lang w:val="en-US"/>
              </w:rPr>
              <w:t>Decline</w:t>
            </w:r>
            <w:r w:rsidRPr="00DE1A24">
              <w:rPr>
                <w:rFonts w:eastAsia="Verdana" w:cstheme="minorHAnsi"/>
                <w:spacing w:val="10"/>
                <w:sz w:val="24"/>
                <w:szCs w:val="20"/>
                <w:lang w:val="en-US"/>
              </w:rPr>
              <w:t xml:space="preserve"> </w:t>
            </w:r>
            <w:r w:rsidRPr="00DE1A24">
              <w:rPr>
                <w:rFonts w:eastAsia="Verdana" w:cstheme="minorHAnsi"/>
                <w:sz w:val="24"/>
                <w:szCs w:val="20"/>
                <w:lang w:val="en-US"/>
              </w:rPr>
              <w:t>placement</w:t>
            </w:r>
            <w:r w:rsidRPr="00DE1A24">
              <w:rPr>
                <w:rFonts w:eastAsia="Verdana" w:cstheme="minorHAnsi"/>
                <w:spacing w:val="13"/>
                <w:sz w:val="24"/>
                <w:szCs w:val="20"/>
                <w:lang w:val="en-US"/>
              </w:rPr>
              <w:t xml:space="preserve"> </w:t>
            </w:r>
            <w:r w:rsidRPr="00DE1A24">
              <w:rPr>
                <w:rFonts w:eastAsia="Verdana" w:cstheme="minorHAnsi"/>
                <w:spacing w:val="-10"/>
                <w:sz w:val="24"/>
                <w:szCs w:val="20"/>
                <w:lang w:val="en-US"/>
              </w:rPr>
              <w:t>– offer feedback to young person/family/LA/professionals</w:t>
            </w:r>
          </w:p>
        </w:tc>
      </w:tr>
      <w:tr w:rsidR="005A226D" w:rsidRPr="005A226D" w14:paraId="389C535B" w14:textId="77777777" w:rsidTr="005A226D">
        <w:trPr>
          <w:trHeight w:val="661"/>
        </w:trPr>
        <w:tc>
          <w:tcPr>
            <w:tcW w:w="0" w:type="auto"/>
            <w:shd w:val="clear" w:color="auto" w:fill="EEECE1"/>
          </w:tcPr>
          <w:p w14:paraId="0642CD6C" w14:textId="77777777" w:rsidR="005A226D" w:rsidRPr="005A226D" w:rsidRDefault="005A226D" w:rsidP="005A226D">
            <w:pPr>
              <w:widowControl w:val="0"/>
              <w:autoSpaceDE w:val="0"/>
              <w:autoSpaceDN w:val="0"/>
              <w:spacing w:after="0" w:line="240" w:lineRule="auto"/>
              <w:ind w:left="107"/>
              <w:rPr>
                <w:rFonts w:eastAsia="Verdana" w:cstheme="minorHAnsi"/>
                <w:b/>
                <w:w w:val="85"/>
                <w:sz w:val="24"/>
                <w:szCs w:val="24"/>
                <w:lang w:val="en-US"/>
              </w:rPr>
            </w:pPr>
            <w:r w:rsidRPr="005A226D">
              <w:rPr>
                <w:rFonts w:eastAsia="Verdana" w:cstheme="minorHAnsi"/>
                <w:b/>
                <w:w w:val="85"/>
                <w:sz w:val="24"/>
                <w:szCs w:val="24"/>
                <w:lang w:val="en-US"/>
              </w:rPr>
              <w:t>15-26</w:t>
            </w:r>
          </w:p>
        </w:tc>
        <w:tc>
          <w:tcPr>
            <w:tcW w:w="0" w:type="auto"/>
            <w:shd w:val="clear" w:color="auto" w:fill="EEECE1"/>
          </w:tcPr>
          <w:p w14:paraId="4BCF4ED2" w14:textId="77777777" w:rsidR="005A226D" w:rsidRPr="00DE1A24" w:rsidRDefault="005A226D" w:rsidP="005A226D">
            <w:pPr>
              <w:widowControl w:val="0"/>
              <w:autoSpaceDE w:val="0"/>
              <w:autoSpaceDN w:val="0"/>
              <w:spacing w:after="0" w:line="240" w:lineRule="auto"/>
              <w:ind w:left="107"/>
              <w:rPr>
                <w:rFonts w:eastAsia="Verdana" w:cstheme="minorHAnsi"/>
                <w:sz w:val="24"/>
                <w:szCs w:val="20"/>
                <w:lang w:val="en-US"/>
              </w:rPr>
            </w:pPr>
            <w:r w:rsidRPr="00DE1A24">
              <w:rPr>
                <w:rFonts w:eastAsia="Verdana" w:cstheme="minorHAnsi"/>
                <w:sz w:val="24"/>
                <w:szCs w:val="20"/>
                <w:lang w:val="en-US"/>
              </w:rPr>
              <w:t xml:space="preserve">The young person may be suitable for the ‘Works for You’ </w:t>
            </w:r>
            <w:proofErr w:type="spellStart"/>
            <w:r w:rsidRPr="00DE1A24">
              <w:rPr>
                <w:rFonts w:eastAsia="Verdana" w:cstheme="minorHAnsi"/>
                <w:sz w:val="24"/>
                <w:szCs w:val="20"/>
                <w:lang w:val="en-US"/>
              </w:rPr>
              <w:t>programme</w:t>
            </w:r>
            <w:proofErr w:type="spellEnd"/>
            <w:r w:rsidRPr="00DE1A24">
              <w:rPr>
                <w:rFonts w:eastAsia="Verdana" w:cstheme="minorHAnsi"/>
                <w:sz w:val="24"/>
                <w:szCs w:val="20"/>
                <w:lang w:val="en-US"/>
              </w:rPr>
              <w:t xml:space="preserve"> but this should be discussed and explored by panel to ensure needs will be met effectively</w:t>
            </w:r>
          </w:p>
        </w:tc>
        <w:tc>
          <w:tcPr>
            <w:tcW w:w="0" w:type="auto"/>
            <w:shd w:val="clear" w:color="auto" w:fill="EEECE1"/>
          </w:tcPr>
          <w:p w14:paraId="6B0FBD08" w14:textId="77777777" w:rsidR="005A226D" w:rsidRPr="00DE1A24" w:rsidRDefault="005A226D" w:rsidP="005A226D">
            <w:pPr>
              <w:widowControl w:val="0"/>
              <w:autoSpaceDE w:val="0"/>
              <w:autoSpaceDN w:val="0"/>
              <w:spacing w:after="0" w:line="240" w:lineRule="auto"/>
              <w:ind w:left="106"/>
              <w:rPr>
                <w:rFonts w:eastAsia="Verdana" w:cstheme="minorHAnsi"/>
                <w:sz w:val="24"/>
                <w:szCs w:val="20"/>
                <w:lang w:val="en-US"/>
              </w:rPr>
            </w:pPr>
            <w:r w:rsidRPr="00DE1A24">
              <w:rPr>
                <w:rFonts w:eastAsia="Verdana" w:cstheme="minorHAnsi"/>
                <w:sz w:val="24"/>
                <w:szCs w:val="20"/>
                <w:lang w:val="en-US"/>
              </w:rPr>
              <w:t>Stage 2 panel discussion</w:t>
            </w:r>
            <w:r w:rsidRPr="00DE1A24">
              <w:rPr>
                <w:rFonts w:eastAsia="Verdana" w:cstheme="minorHAnsi"/>
                <w:spacing w:val="2"/>
                <w:sz w:val="24"/>
                <w:szCs w:val="20"/>
                <w:lang w:val="en-US"/>
              </w:rPr>
              <w:t xml:space="preserve"> </w:t>
            </w:r>
            <w:r w:rsidRPr="00DE1A24">
              <w:rPr>
                <w:rFonts w:eastAsia="Verdana" w:cstheme="minorHAnsi"/>
                <w:spacing w:val="-5"/>
                <w:sz w:val="24"/>
                <w:szCs w:val="20"/>
                <w:lang w:val="en-US"/>
              </w:rPr>
              <w:t>to</w:t>
            </w:r>
          </w:p>
          <w:p w14:paraId="55D3C794" w14:textId="77777777" w:rsidR="005A226D" w:rsidRPr="00DE1A24" w:rsidRDefault="005A226D" w:rsidP="005A226D">
            <w:pPr>
              <w:widowControl w:val="0"/>
              <w:autoSpaceDE w:val="0"/>
              <w:autoSpaceDN w:val="0"/>
              <w:spacing w:after="0" w:line="240" w:lineRule="auto"/>
              <w:ind w:left="106"/>
              <w:rPr>
                <w:rFonts w:eastAsia="Verdana" w:cstheme="minorHAnsi"/>
                <w:spacing w:val="-2"/>
                <w:sz w:val="24"/>
                <w:szCs w:val="20"/>
                <w:lang w:val="en-US"/>
              </w:rPr>
            </w:pPr>
            <w:r w:rsidRPr="00DE1A24">
              <w:rPr>
                <w:rFonts w:eastAsia="Verdana" w:cstheme="minorHAnsi"/>
                <w:sz w:val="24"/>
                <w:szCs w:val="20"/>
                <w:lang w:val="en-US"/>
              </w:rPr>
              <w:t>determine</w:t>
            </w:r>
            <w:r w:rsidRPr="00DE1A24">
              <w:rPr>
                <w:rFonts w:eastAsia="Verdana" w:cstheme="minorHAnsi"/>
                <w:spacing w:val="16"/>
                <w:sz w:val="24"/>
                <w:szCs w:val="20"/>
                <w:lang w:val="en-US"/>
              </w:rPr>
              <w:t xml:space="preserve"> </w:t>
            </w:r>
            <w:r w:rsidRPr="00DE1A24">
              <w:rPr>
                <w:rFonts w:eastAsia="Verdana" w:cstheme="minorHAnsi"/>
                <w:sz w:val="24"/>
                <w:szCs w:val="20"/>
                <w:lang w:val="en-US"/>
              </w:rPr>
              <w:t>placement</w:t>
            </w:r>
            <w:r w:rsidRPr="00DE1A24">
              <w:rPr>
                <w:rFonts w:eastAsia="Verdana" w:cstheme="minorHAnsi"/>
                <w:spacing w:val="14"/>
                <w:sz w:val="24"/>
                <w:szCs w:val="20"/>
                <w:lang w:val="en-US"/>
              </w:rPr>
              <w:t xml:space="preserve"> </w:t>
            </w:r>
            <w:r w:rsidRPr="00DE1A24">
              <w:rPr>
                <w:rFonts w:eastAsia="Verdana" w:cstheme="minorHAnsi"/>
                <w:spacing w:val="-4"/>
                <w:sz w:val="24"/>
                <w:szCs w:val="20"/>
                <w:lang w:val="en-US"/>
              </w:rPr>
              <w:t>offer</w:t>
            </w:r>
          </w:p>
        </w:tc>
      </w:tr>
      <w:tr w:rsidR="005A226D" w:rsidRPr="005A226D" w14:paraId="285885EF" w14:textId="77777777" w:rsidTr="005A226D">
        <w:trPr>
          <w:trHeight w:val="661"/>
        </w:trPr>
        <w:tc>
          <w:tcPr>
            <w:tcW w:w="0" w:type="auto"/>
            <w:shd w:val="clear" w:color="auto" w:fill="B6DDE8"/>
          </w:tcPr>
          <w:p w14:paraId="603694AF" w14:textId="77777777" w:rsidR="005A226D" w:rsidRPr="005A226D" w:rsidRDefault="005A226D" w:rsidP="005A226D">
            <w:pPr>
              <w:widowControl w:val="0"/>
              <w:autoSpaceDE w:val="0"/>
              <w:autoSpaceDN w:val="0"/>
              <w:spacing w:after="0" w:line="240" w:lineRule="auto"/>
              <w:ind w:left="107"/>
              <w:rPr>
                <w:rFonts w:eastAsia="Verdana" w:cstheme="minorHAnsi"/>
                <w:b/>
                <w:w w:val="85"/>
                <w:sz w:val="24"/>
                <w:szCs w:val="24"/>
                <w:lang w:val="en-US"/>
              </w:rPr>
            </w:pPr>
            <w:r w:rsidRPr="005A226D">
              <w:rPr>
                <w:rFonts w:eastAsia="Verdana" w:cstheme="minorHAnsi"/>
                <w:b/>
                <w:w w:val="85"/>
                <w:sz w:val="24"/>
                <w:szCs w:val="24"/>
                <w:lang w:val="en-US"/>
              </w:rPr>
              <w:t>27-39</w:t>
            </w:r>
          </w:p>
        </w:tc>
        <w:tc>
          <w:tcPr>
            <w:tcW w:w="0" w:type="auto"/>
            <w:shd w:val="clear" w:color="auto" w:fill="B6DDE8"/>
          </w:tcPr>
          <w:p w14:paraId="28F2FA7B" w14:textId="77777777" w:rsidR="005A226D" w:rsidRPr="00DE1A24" w:rsidRDefault="005A226D" w:rsidP="005A226D">
            <w:pPr>
              <w:widowControl w:val="0"/>
              <w:autoSpaceDE w:val="0"/>
              <w:autoSpaceDN w:val="0"/>
              <w:spacing w:after="0" w:line="240" w:lineRule="auto"/>
              <w:ind w:left="107"/>
              <w:rPr>
                <w:rFonts w:eastAsia="Verdana" w:cstheme="minorHAnsi"/>
                <w:b/>
                <w:sz w:val="24"/>
                <w:szCs w:val="20"/>
                <w:lang w:val="en-US"/>
              </w:rPr>
            </w:pPr>
            <w:r w:rsidRPr="00DE1A24">
              <w:rPr>
                <w:rFonts w:eastAsia="Verdana" w:cstheme="minorHAnsi"/>
                <w:b/>
                <w:sz w:val="24"/>
                <w:szCs w:val="20"/>
                <w:lang w:val="en-US"/>
              </w:rPr>
              <w:t xml:space="preserve">‘Works for You’ is an appropriate </w:t>
            </w:r>
            <w:proofErr w:type="spellStart"/>
            <w:r w:rsidRPr="00DE1A24">
              <w:rPr>
                <w:rFonts w:eastAsia="Verdana" w:cstheme="minorHAnsi"/>
                <w:b/>
                <w:sz w:val="24"/>
                <w:szCs w:val="20"/>
                <w:lang w:val="en-US"/>
              </w:rPr>
              <w:t>programme</w:t>
            </w:r>
            <w:proofErr w:type="spellEnd"/>
            <w:r w:rsidRPr="00DE1A24">
              <w:rPr>
                <w:rFonts w:eastAsia="Verdana" w:cstheme="minorHAnsi"/>
                <w:b/>
                <w:sz w:val="24"/>
                <w:szCs w:val="20"/>
                <w:lang w:val="en-US"/>
              </w:rPr>
              <w:t xml:space="preserve"> for the young person</w:t>
            </w:r>
          </w:p>
        </w:tc>
        <w:tc>
          <w:tcPr>
            <w:tcW w:w="0" w:type="auto"/>
            <w:shd w:val="clear" w:color="auto" w:fill="B6DDE8"/>
          </w:tcPr>
          <w:p w14:paraId="0C8012A9" w14:textId="77777777" w:rsidR="005A226D" w:rsidRPr="00DE1A24" w:rsidRDefault="005A226D" w:rsidP="005A226D">
            <w:pPr>
              <w:widowControl w:val="0"/>
              <w:autoSpaceDE w:val="0"/>
              <w:autoSpaceDN w:val="0"/>
              <w:spacing w:after="0" w:line="240" w:lineRule="auto"/>
              <w:ind w:left="106"/>
              <w:rPr>
                <w:rFonts w:eastAsia="Verdana" w:cstheme="minorHAnsi"/>
                <w:b/>
                <w:spacing w:val="-2"/>
                <w:sz w:val="24"/>
                <w:szCs w:val="20"/>
                <w:lang w:val="en-US"/>
              </w:rPr>
            </w:pPr>
            <w:r w:rsidRPr="00DE1A24">
              <w:rPr>
                <w:rFonts w:eastAsia="Verdana" w:cstheme="minorHAnsi"/>
                <w:b/>
                <w:spacing w:val="-2"/>
                <w:sz w:val="24"/>
                <w:szCs w:val="20"/>
                <w:lang w:val="en-US"/>
              </w:rPr>
              <w:t xml:space="preserve">Offer placement on ‘Works for You’ </w:t>
            </w:r>
            <w:proofErr w:type="spellStart"/>
            <w:r w:rsidRPr="00DE1A24">
              <w:rPr>
                <w:rFonts w:eastAsia="Verdana" w:cstheme="minorHAnsi"/>
                <w:b/>
                <w:spacing w:val="-2"/>
                <w:sz w:val="24"/>
                <w:szCs w:val="20"/>
                <w:lang w:val="en-US"/>
              </w:rPr>
              <w:t>programme</w:t>
            </w:r>
            <w:proofErr w:type="spellEnd"/>
          </w:p>
        </w:tc>
      </w:tr>
      <w:tr w:rsidR="005A226D" w:rsidRPr="005A226D" w14:paraId="5E917A08" w14:textId="77777777" w:rsidTr="005A226D">
        <w:trPr>
          <w:trHeight w:val="661"/>
        </w:trPr>
        <w:tc>
          <w:tcPr>
            <w:tcW w:w="0" w:type="auto"/>
            <w:shd w:val="clear" w:color="auto" w:fill="EEECE1"/>
          </w:tcPr>
          <w:p w14:paraId="6716DF90" w14:textId="77777777" w:rsidR="005A226D" w:rsidRPr="005A226D" w:rsidRDefault="005A226D" w:rsidP="005A226D">
            <w:pPr>
              <w:widowControl w:val="0"/>
              <w:autoSpaceDE w:val="0"/>
              <w:autoSpaceDN w:val="0"/>
              <w:spacing w:after="0" w:line="240" w:lineRule="auto"/>
              <w:ind w:left="107"/>
              <w:rPr>
                <w:rFonts w:eastAsia="Verdana" w:cstheme="minorHAnsi"/>
                <w:b/>
                <w:w w:val="85"/>
                <w:sz w:val="24"/>
                <w:szCs w:val="24"/>
                <w:lang w:val="en-US"/>
              </w:rPr>
            </w:pPr>
            <w:r w:rsidRPr="005A226D">
              <w:rPr>
                <w:rFonts w:eastAsia="Verdana" w:cstheme="minorHAnsi"/>
                <w:b/>
                <w:w w:val="85"/>
                <w:sz w:val="24"/>
                <w:szCs w:val="24"/>
                <w:lang w:val="en-US"/>
              </w:rPr>
              <w:t>40-45</w:t>
            </w:r>
          </w:p>
        </w:tc>
        <w:tc>
          <w:tcPr>
            <w:tcW w:w="0" w:type="auto"/>
            <w:shd w:val="clear" w:color="auto" w:fill="EEECE1"/>
          </w:tcPr>
          <w:p w14:paraId="738B8AED" w14:textId="77777777" w:rsidR="005A226D" w:rsidRPr="00DE1A24" w:rsidRDefault="005A226D" w:rsidP="005A226D">
            <w:pPr>
              <w:widowControl w:val="0"/>
              <w:autoSpaceDE w:val="0"/>
              <w:autoSpaceDN w:val="0"/>
              <w:spacing w:after="0" w:line="240" w:lineRule="auto"/>
              <w:ind w:left="107"/>
              <w:rPr>
                <w:rFonts w:eastAsia="Verdana" w:cstheme="minorHAnsi"/>
                <w:sz w:val="24"/>
                <w:szCs w:val="20"/>
                <w:lang w:val="en-US"/>
              </w:rPr>
            </w:pPr>
            <w:r w:rsidRPr="00DE1A24">
              <w:rPr>
                <w:rFonts w:eastAsia="Verdana" w:cstheme="minorHAnsi"/>
                <w:sz w:val="24"/>
                <w:szCs w:val="20"/>
                <w:lang w:val="en-US"/>
              </w:rPr>
              <w:t>‘Works for You’ or supported internship may be appropriate; this should be discussed and explored by panel to ensure the pathway that gives the young person the best chance of success</w:t>
            </w:r>
          </w:p>
        </w:tc>
        <w:tc>
          <w:tcPr>
            <w:tcW w:w="0" w:type="auto"/>
            <w:shd w:val="clear" w:color="auto" w:fill="EEECE1"/>
          </w:tcPr>
          <w:p w14:paraId="4B5D8A5A" w14:textId="77777777" w:rsidR="005A226D" w:rsidRPr="00DE1A24" w:rsidRDefault="005A226D" w:rsidP="005A226D">
            <w:pPr>
              <w:widowControl w:val="0"/>
              <w:autoSpaceDE w:val="0"/>
              <w:autoSpaceDN w:val="0"/>
              <w:spacing w:after="0" w:line="240" w:lineRule="auto"/>
              <w:ind w:left="106"/>
              <w:rPr>
                <w:rFonts w:eastAsia="Verdana" w:cstheme="minorHAnsi"/>
                <w:spacing w:val="-2"/>
                <w:sz w:val="24"/>
                <w:szCs w:val="20"/>
                <w:lang w:val="en-US"/>
              </w:rPr>
            </w:pPr>
            <w:r w:rsidRPr="00DE1A24">
              <w:rPr>
                <w:rFonts w:eastAsia="Verdana" w:cstheme="minorHAnsi"/>
                <w:spacing w:val="-2"/>
                <w:sz w:val="24"/>
                <w:szCs w:val="20"/>
                <w:lang w:val="en-US"/>
              </w:rPr>
              <w:t>Stage 2 panel discussion to determine placement offer</w:t>
            </w:r>
          </w:p>
        </w:tc>
      </w:tr>
      <w:tr w:rsidR="005A226D" w:rsidRPr="005A226D" w14:paraId="0EC7A8EE" w14:textId="77777777" w:rsidTr="005A226D">
        <w:trPr>
          <w:trHeight w:val="661"/>
        </w:trPr>
        <w:tc>
          <w:tcPr>
            <w:tcW w:w="0" w:type="auto"/>
            <w:shd w:val="clear" w:color="auto" w:fill="92D050"/>
          </w:tcPr>
          <w:p w14:paraId="0E036EDC" w14:textId="77777777" w:rsidR="005A226D" w:rsidRPr="005A226D" w:rsidRDefault="005A226D" w:rsidP="005A226D">
            <w:pPr>
              <w:widowControl w:val="0"/>
              <w:autoSpaceDE w:val="0"/>
              <w:autoSpaceDN w:val="0"/>
              <w:spacing w:after="0" w:line="240" w:lineRule="auto"/>
              <w:ind w:left="107"/>
              <w:rPr>
                <w:rFonts w:eastAsia="Verdana" w:cstheme="minorHAnsi"/>
                <w:b/>
                <w:w w:val="85"/>
                <w:sz w:val="24"/>
                <w:szCs w:val="24"/>
                <w:lang w:val="en-US"/>
              </w:rPr>
            </w:pPr>
            <w:r w:rsidRPr="005A226D">
              <w:rPr>
                <w:rFonts w:eastAsia="Verdana" w:cstheme="minorHAnsi"/>
                <w:b/>
                <w:w w:val="85"/>
                <w:sz w:val="24"/>
                <w:szCs w:val="24"/>
                <w:lang w:val="en-US"/>
              </w:rPr>
              <w:t>45-65</w:t>
            </w:r>
          </w:p>
        </w:tc>
        <w:tc>
          <w:tcPr>
            <w:tcW w:w="0" w:type="auto"/>
            <w:shd w:val="clear" w:color="auto" w:fill="92D050"/>
          </w:tcPr>
          <w:p w14:paraId="34C09B41" w14:textId="77777777" w:rsidR="005A226D" w:rsidRPr="00DE1A24" w:rsidRDefault="005A226D" w:rsidP="005A226D">
            <w:pPr>
              <w:widowControl w:val="0"/>
              <w:autoSpaceDE w:val="0"/>
              <w:autoSpaceDN w:val="0"/>
              <w:spacing w:after="0" w:line="240" w:lineRule="auto"/>
              <w:ind w:left="107"/>
              <w:rPr>
                <w:rFonts w:eastAsia="Verdana" w:cstheme="minorHAnsi"/>
                <w:b/>
                <w:sz w:val="24"/>
                <w:szCs w:val="20"/>
                <w:lang w:val="en-US"/>
              </w:rPr>
            </w:pPr>
            <w:r w:rsidRPr="00DE1A24">
              <w:rPr>
                <w:rFonts w:eastAsia="Verdana" w:cstheme="minorHAnsi"/>
                <w:b/>
                <w:sz w:val="24"/>
                <w:szCs w:val="20"/>
                <w:lang w:val="en-US"/>
              </w:rPr>
              <w:t xml:space="preserve">Supported internship is an appropriate </w:t>
            </w:r>
            <w:proofErr w:type="spellStart"/>
            <w:r w:rsidRPr="00DE1A24">
              <w:rPr>
                <w:rFonts w:eastAsia="Verdana" w:cstheme="minorHAnsi"/>
                <w:b/>
                <w:sz w:val="24"/>
                <w:szCs w:val="20"/>
                <w:lang w:val="en-US"/>
              </w:rPr>
              <w:t>programme</w:t>
            </w:r>
            <w:proofErr w:type="spellEnd"/>
            <w:r w:rsidRPr="00DE1A24">
              <w:rPr>
                <w:rFonts w:eastAsia="Verdana" w:cstheme="minorHAnsi"/>
                <w:b/>
                <w:sz w:val="24"/>
                <w:szCs w:val="20"/>
                <w:lang w:val="en-US"/>
              </w:rPr>
              <w:t xml:space="preserve"> for the young person</w:t>
            </w:r>
          </w:p>
        </w:tc>
        <w:tc>
          <w:tcPr>
            <w:tcW w:w="0" w:type="auto"/>
            <w:shd w:val="clear" w:color="auto" w:fill="92D050"/>
          </w:tcPr>
          <w:p w14:paraId="5C10E254" w14:textId="77777777" w:rsidR="005A226D" w:rsidRPr="00DE1A24" w:rsidRDefault="005A226D" w:rsidP="005A226D">
            <w:pPr>
              <w:widowControl w:val="0"/>
              <w:autoSpaceDE w:val="0"/>
              <w:autoSpaceDN w:val="0"/>
              <w:spacing w:after="0" w:line="240" w:lineRule="auto"/>
              <w:ind w:left="106"/>
              <w:rPr>
                <w:rFonts w:eastAsia="Verdana" w:cstheme="minorHAnsi"/>
                <w:b/>
                <w:spacing w:val="-2"/>
                <w:sz w:val="24"/>
                <w:szCs w:val="20"/>
                <w:lang w:val="en-US"/>
              </w:rPr>
            </w:pPr>
            <w:r w:rsidRPr="00DE1A24">
              <w:rPr>
                <w:rFonts w:eastAsia="Verdana" w:cstheme="minorHAnsi"/>
                <w:b/>
                <w:spacing w:val="-2"/>
                <w:sz w:val="24"/>
                <w:szCs w:val="20"/>
                <w:lang w:val="en-US"/>
              </w:rPr>
              <w:t xml:space="preserve">Offer placement on supported internship </w:t>
            </w:r>
            <w:proofErr w:type="spellStart"/>
            <w:r w:rsidRPr="00DE1A24">
              <w:rPr>
                <w:rFonts w:eastAsia="Verdana" w:cstheme="minorHAnsi"/>
                <w:b/>
                <w:spacing w:val="-2"/>
                <w:sz w:val="24"/>
                <w:szCs w:val="20"/>
                <w:lang w:val="en-US"/>
              </w:rPr>
              <w:t>programme</w:t>
            </w:r>
            <w:proofErr w:type="spellEnd"/>
            <w:r w:rsidRPr="00DE1A24">
              <w:rPr>
                <w:rFonts w:eastAsia="Verdana" w:cstheme="minorHAnsi"/>
                <w:b/>
                <w:spacing w:val="-2"/>
                <w:sz w:val="24"/>
                <w:szCs w:val="20"/>
                <w:lang w:val="en-US"/>
              </w:rPr>
              <w:t>.</w:t>
            </w:r>
          </w:p>
        </w:tc>
      </w:tr>
    </w:tbl>
    <w:p w14:paraId="1CA861F8" w14:textId="77777777" w:rsidR="005A226D" w:rsidRPr="00DE1A24" w:rsidRDefault="005A226D" w:rsidP="005A226D">
      <w:pPr>
        <w:widowControl w:val="0"/>
        <w:autoSpaceDE w:val="0"/>
        <w:autoSpaceDN w:val="0"/>
        <w:spacing w:after="0" w:line="240" w:lineRule="auto"/>
        <w:rPr>
          <w:rFonts w:eastAsia="Verdana" w:cstheme="minorHAnsi"/>
          <w:sz w:val="28"/>
          <w:szCs w:val="24"/>
          <w:lang w:val="en-US"/>
        </w:rPr>
      </w:pPr>
      <w:r w:rsidRPr="00DE1A24">
        <w:rPr>
          <w:rFonts w:eastAsia="MS Mincho" w:cstheme="minorHAnsi"/>
          <w:b/>
          <w:sz w:val="28"/>
          <w:szCs w:val="24"/>
          <w:lang w:val="en-US"/>
        </w:rPr>
        <w:t>Outcome</w:t>
      </w:r>
    </w:p>
    <w:p w14:paraId="02C320B8" w14:textId="77777777" w:rsidR="005A226D" w:rsidRPr="005A226D" w:rsidRDefault="005A226D" w:rsidP="005A226D">
      <w:pPr>
        <w:widowControl w:val="0"/>
        <w:autoSpaceDE w:val="0"/>
        <w:autoSpaceDN w:val="0"/>
        <w:spacing w:after="0" w:line="240" w:lineRule="auto"/>
        <w:rPr>
          <w:rFonts w:ascii="Verdana" w:eastAsia="Verdana" w:hAnsi="Verdana" w:cs="Verdana"/>
          <w:sz w:val="24"/>
          <w:szCs w:val="24"/>
          <w:lang w:val="en-US"/>
        </w:rPr>
      </w:pPr>
    </w:p>
    <w:p w14:paraId="12CADA1C" w14:textId="77777777" w:rsidR="00680140" w:rsidRPr="00680140" w:rsidRDefault="00680140" w:rsidP="00680140">
      <w:pPr>
        <w:rPr>
          <w:rFonts w:ascii="Calibri" w:hAnsi="Calibri" w:cs="Calibri"/>
          <w:sz w:val="24"/>
          <w:lang w:val="en-US"/>
        </w:rPr>
      </w:pPr>
    </w:p>
    <w:tbl>
      <w:tblPr>
        <w:tblpPr w:leftFromText="180" w:rightFromText="180" w:vertAnchor="text" w:horzAnchor="margin" w:tblpXSpec="center" w:tblpY="16"/>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7"/>
        <w:gridCol w:w="1560"/>
        <w:gridCol w:w="467"/>
        <w:gridCol w:w="4106"/>
      </w:tblGrid>
      <w:tr w:rsidR="005A226D" w:rsidRPr="005A226D" w14:paraId="43ED30EE" w14:textId="77777777" w:rsidTr="005A226D">
        <w:trPr>
          <w:gridAfter w:val="1"/>
          <w:wAfter w:w="4106" w:type="dxa"/>
          <w:trHeight w:val="258"/>
        </w:trPr>
        <w:tc>
          <w:tcPr>
            <w:tcW w:w="3737" w:type="dxa"/>
            <w:vMerge w:val="restart"/>
            <w:shd w:val="clear" w:color="auto" w:fill="F2F2F2"/>
          </w:tcPr>
          <w:p w14:paraId="0B1E1E8C" w14:textId="77777777" w:rsidR="005A226D" w:rsidRPr="005A226D" w:rsidRDefault="005A226D" w:rsidP="005A226D">
            <w:pPr>
              <w:widowControl w:val="0"/>
              <w:autoSpaceDE w:val="0"/>
              <w:autoSpaceDN w:val="0"/>
              <w:spacing w:after="0" w:line="240" w:lineRule="auto"/>
              <w:ind w:right="89"/>
              <w:jc w:val="center"/>
              <w:rPr>
                <w:rFonts w:eastAsia="Verdana" w:cstheme="minorHAnsi"/>
                <w:sz w:val="24"/>
                <w:szCs w:val="24"/>
                <w:lang w:val="en-US"/>
              </w:rPr>
            </w:pPr>
            <w:r w:rsidRPr="005A226D">
              <w:rPr>
                <w:rFonts w:eastAsia="Verdana" w:cstheme="minorHAnsi"/>
                <w:sz w:val="24"/>
                <w:szCs w:val="24"/>
                <w:lang w:val="en-US"/>
              </w:rPr>
              <w:t>Place offered</w:t>
            </w:r>
          </w:p>
        </w:tc>
        <w:tc>
          <w:tcPr>
            <w:tcW w:w="1560" w:type="dxa"/>
            <w:shd w:val="clear" w:color="auto" w:fill="F2F2F2"/>
          </w:tcPr>
          <w:p w14:paraId="1D869815" w14:textId="77777777" w:rsidR="005A226D" w:rsidRPr="005A226D" w:rsidRDefault="005A226D" w:rsidP="005A226D">
            <w:pPr>
              <w:widowControl w:val="0"/>
              <w:autoSpaceDE w:val="0"/>
              <w:autoSpaceDN w:val="0"/>
              <w:spacing w:after="0" w:line="240" w:lineRule="auto"/>
              <w:ind w:right="95"/>
              <w:jc w:val="center"/>
              <w:rPr>
                <w:rFonts w:eastAsia="Verdana" w:cstheme="minorHAnsi"/>
                <w:sz w:val="24"/>
                <w:szCs w:val="24"/>
                <w:lang w:val="en-US"/>
              </w:rPr>
            </w:pPr>
            <w:r w:rsidRPr="005A226D">
              <w:rPr>
                <w:rFonts w:eastAsia="Verdana" w:cstheme="minorHAnsi"/>
                <w:sz w:val="24"/>
                <w:szCs w:val="24"/>
                <w:lang w:val="en-US"/>
              </w:rPr>
              <w:t>Works for You</w:t>
            </w:r>
          </w:p>
        </w:tc>
        <w:tc>
          <w:tcPr>
            <w:tcW w:w="467" w:type="dxa"/>
          </w:tcPr>
          <w:p w14:paraId="4F853272" w14:textId="77777777" w:rsidR="005A226D" w:rsidRPr="005A226D" w:rsidRDefault="005A226D" w:rsidP="005A226D">
            <w:pPr>
              <w:widowControl w:val="0"/>
              <w:autoSpaceDE w:val="0"/>
              <w:autoSpaceDN w:val="0"/>
              <w:spacing w:after="0" w:line="240" w:lineRule="auto"/>
              <w:ind w:right="95"/>
              <w:jc w:val="right"/>
              <w:rPr>
                <w:rFonts w:eastAsia="Verdana" w:cstheme="minorHAnsi"/>
                <w:sz w:val="24"/>
                <w:szCs w:val="24"/>
                <w:lang w:val="en-US"/>
              </w:rPr>
            </w:pPr>
          </w:p>
        </w:tc>
      </w:tr>
      <w:tr w:rsidR="005A226D" w:rsidRPr="005A226D" w14:paraId="093BCC51" w14:textId="77777777" w:rsidTr="005A226D">
        <w:trPr>
          <w:gridAfter w:val="1"/>
          <w:wAfter w:w="4106" w:type="dxa"/>
          <w:trHeight w:val="172"/>
        </w:trPr>
        <w:tc>
          <w:tcPr>
            <w:tcW w:w="3737" w:type="dxa"/>
            <w:vMerge/>
            <w:shd w:val="clear" w:color="auto" w:fill="F2F2F2"/>
          </w:tcPr>
          <w:p w14:paraId="7D7AFB6A" w14:textId="77777777" w:rsidR="005A226D" w:rsidRPr="005A226D" w:rsidRDefault="005A226D" w:rsidP="005A226D">
            <w:pPr>
              <w:widowControl w:val="0"/>
              <w:autoSpaceDE w:val="0"/>
              <w:autoSpaceDN w:val="0"/>
              <w:spacing w:after="0" w:line="240" w:lineRule="auto"/>
              <w:ind w:left="107"/>
              <w:rPr>
                <w:rFonts w:eastAsia="Verdana" w:cstheme="minorHAnsi"/>
                <w:sz w:val="24"/>
                <w:szCs w:val="24"/>
                <w:lang w:val="en-US"/>
              </w:rPr>
            </w:pPr>
          </w:p>
        </w:tc>
        <w:tc>
          <w:tcPr>
            <w:tcW w:w="1560" w:type="dxa"/>
            <w:shd w:val="clear" w:color="auto" w:fill="F2F2F2"/>
          </w:tcPr>
          <w:p w14:paraId="720C135B" w14:textId="77777777" w:rsidR="005A226D" w:rsidRPr="005A226D" w:rsidRDefault="005A226D" w:rsidP="005A226D">
            <w:pPr>
              <w:widowControl w:val="0"/>
              <w:autoSpaceDE w:val="0"/>
              <w:autoSpaceDN w:val="0"/>
              <w:spacing w:after="0" w:line="240" w:lineRule="auto"/>
              <w:ind w:right="96"/>
              <w:jc w:val="center"/>
              <w:rPr>
                <w:rFonts w:eastAsia="Verdana" w:cstheme="minorHAnsi"/>
                <w:sz w:val="24"/>
                <w:szCs w:val="24"/>
                <w:lang w:val="en-US"/>
              </w:rPr>
            </w:pPr>
            <w:r w:rsidRPr="005A226D">
              <w:rPr>
                <w:rFonts w:eastAsia="Verdana" w:cstheme="minorHAnsi"/>
                <w:sz w:val="24"/>
                <w:szCs w:val="24"/>
                <w:lang w:val="en-US"/>
              </w:rPr>
              <w:t>Supported internship</w:t>
            </w:r>
          </w:p>
        </w:tc>
        <w:tc>
          <w:tcPr>
            <w:tcW w:w="467" w:type="dxa"/>
          </w:tcPr>
          <w:p w14:paraId="544F8205" w14:textId="77777777" w:rsidR="005A226D" w:rsidRPr="005A226D" w:rsidRDefault="005A226D" w:rsidP="005A226D">
            <w:pPr>
              <w:widowControl w:val="0"/>
              <w:autoSpaceDE w:val="0"/>
              <w:autoSpaceDN w:val="0"/>
              <w:spacing w:after="0" w:line="240" w:lineRule="auto"/>
              <w:ind w:right="96"/>
              <w:jc w:val="right"/>
              <w:rPr>
                <w:rFonts w:eastAsia="Verdana" w:cstheme="minorHAnsi"/>
                <w:sz w:val="24"/>
                <w:szCs w:val="24"/>
                <w:lang w:val="en-US"/>
              </w:rPr>
            </w:pPr>
          </w:p>
        </w:tc>
      </w:tr>
      <w:tr w:rsidR="005A226D" w:rsidRPr="005A226D" w14:paraId="51F4EA02" w14:textId="77777777" w:rsidTr="005A226D">
        <w:trPr>
          <w:gridAfter w:val="1"/>
          <w:wAfter w:w="4106" w:type="dxa"/>
          <w:trHeight w:val="127"/>
        </w:trPr>
        <w:tc>
          <w:tcPr>
            <w:tcW w:w="5297" w:type="dxa"/>
            <w:gridSpan w:val="2"/>
            <w:shd w:val="clear" w:color="auto" w:fill="F2F2F2"/>
          </w:tcPr>
          <w:p w14:paraId="5619F260" w14:textId="77777777" w:rsidR="005A226D" w:rsidRPr="005A226D" w:rsidRDefault="005A226D" w:rsidP="005A226D">
            <w:pPr>
              <w:widowControl w:val="0"/>
              <w:autoSpaceDE w:val="0"/>
              <w:autoSpaceDN w:val="0"/>
              <w:spacing w:after="0" w:line="240" w:lineRule="auto"/>
              <w:ind w:right="95"/>
              <w:rPr>
                <w:rFonts w:eastAsia="Verdana" w:cstheme="minorHAnsi"/>
                <w:sz w:val="24"/>
                <w:szCs w:val="24"/>
                <w:lang w:val="en-US"/>
              </w:rPr>
            </w:pPr>
            <w:r w:rsidRPr="005A226D">
              <w:rPr>
                <w:rFonts w:eastAsia="Verdana" w:cstheme="minorHAnsi"/>
                <w:sz w:val="24"/>
                <w:szCs w:val="24"/>
                <w:lang w:val="en-US"/>
              </w:rPr>
              <w:t xml:space="preserve">            Place declined</w:t>
            </w:r>
          </w:p>
        </w:tc>
        <w:tc>
          <w:tcPr>
            <w:tcW w:w="467" w:type="dxa"/>
          </w:tcPr>
          <w:p w14:paraId="3C743A7F" w14:textId="77777777" w:rsidR="005A226D" w:rsidRPr="005A226D" w:rsidRDefault="005A226D" w:rsidP="005A226D">
            <w:pPr>
              <w:widowControl w:val="0"/>
              <w:autoSpaceDE w:val="0"/>
              <w:autoSpaceDN w:val="0"/>
              <w:spacing w:after="0" w:line="240" w:lineRule="auto"/>
              <w:ind w:right="95"/>
              <w:jc w:val="right"/>
              <w:rPr>
                <w:rFonts w:eastAsia="Verdana" w:cstheme="minorHAnsi"/>
                <w:sz w:val="24"/>
                <w:szCs w:val="24"/>
                <w:lang w:val="en-US"/>
              </w:rPr>
            </w:pPr>
          </w:p>
        </w:tc>
      </w:tr>
      <w:tr w:rsidR="005A226D" w:rsidRPr="005A226D" w14:paraId="12292FBA" w14:textId="77777777" w:rsidTr="005A226D">
        <w:trPr>
          <w:trHeight w:val="127"/>
        </w:trPr>
        <w:tc>
          <w:tcPr>
            <w:tcW w:w="3737" w:type="dxa"/>
            <w:shd w:val="clear" w:color="auto" w:fill="F2F2F2"/>
          </w:tcPr>
          <w:p w14:paraId="3BC240B1" w14:textId="77777777" w:rsidR="005A226D" w:rsidRPr="005A226D" w:rsidRDefault="005A226D" w:rsidP="005A226D">
            <w:pPr>
              <w:widowControl w:val="0"/>
              <w:autoSpaceDE w:val="0"/>
              <w:autoSpaceDN w:val="0"/>
              <w:spacing w:after="0" w:line="240" w:lineRule="auto"/>
              <w:ind w:left="107"/>
              <w:rPr>
                <w:rFonts w:eastAsia="Verdana" w:cstheme="minorHAnsi"/>
                <w:spacing w:val="-2"/>
                <w:sz w:val="24"/>
                <w:szCs w:val="24"/>
                <w:lang w:val="en-US"/>
              </w:rPr>
            </w:pPr>
            <w:r w:rsidRPr="005A226D">
              <w:rPr>
                <w:rFonts w:eastAsia="Verdana" w:cstheme="minorHAnsi"/>
                <w:spacing w:val="-2"/>
                <w:sz w:val="24"/>
                <w:szCs w:val="24"/>
                <w:lang w:val="en-US"/>
              </w:rPr>
              <w:t>Notes if Stage 2 panel was undertaken to reach decision:</w:t>
            </w:r>
          </w:p>
        </w:tc>
        <w:tc>
          <w:tcPr>
            <w:tcW w:w="6133" w:type="dxa"/>
            <w:gridSpan w:val="3"/>
          </w:tcPr>
          <w:p w14:paraId="2638AAB5" w14:textId="77777777" w:rsidR="005A226D" w:rsidRPr="005A226D" w:rsidRDefault="005A226D" w:rsidP="005A226D">
            <w:pPr>
              <w:widowControl w:val="0"/>
              <w:autoSpaceDE w:val="0"/>
              <w:autoSpaceDN w:val="0"/>
              <w:spacing w:after="0" w:line="240" w:lineRule="auto"/>
              <w:ind w:right="95"/>
              <w:rPr>
                <w:rFonts w:eastAsia="Verdana" w:cstheme="minorHAnsi"/>
                <w:i/>
                <w:spacing w:val="-4"/>
                <w:w w:val="95"/>
                <w:sz w:val="24"/>
                <w:szCs w:val="24"/>
                <w:lang w:val="en-US"/>
              </w:rPr>
            </w:pPr>
            <w:r w:rsidRPr="005A226D">
              <w:rPr>
                <w:rFonts w:eastAsia="Verdana" w:cstheme="minorHAnsi"/>
                <w:i/>
                <w:spacing w:val="-4"/>
                <w:w w:val="95"/>
                <w:sz w:val="24"/>
                <w:szCs w:val="24"/>
                <w:lang w:val="en-US"/>
              </w:rPr>
              <w:t>N/A, or notes/rationale here</w:t>
            </w:r>
          </w:p>
          <w:p w14:paraId="66F9A483" w14:textId="77777777" w:rsidR="005A226D" w:rsidRPr="005A226D" w:rsidRDefault="005A226D" w:rsidP="005A226D">
            <w:pPr>
              <w:widowControl w:val="0"/>
              <w:autoSpaceDE w:val="0"/>
              <w:autoSpaceDN w:val="0"/>
              <w:spacing w:after="0" w:line="240" w:lineRule="auto"/>
              <w:ind w:right="95"/>
              <w:jc w:val="center"/>
              <w:rPr>
                <w:rFonts w:eastAsia="Verdana" w:cstheme="minorHAnsi"/>
                <w:spacing w:val="-4"/>
                <w:w w:val="95"/>
                <w:sz w:val="24"/>
                <w:szCs w:val="24"/>
                <w:lang w:val="en-US"/>
              </w:rPr>
            </w:pPr>
          </w:p>
        </w:tc>
      </w:tr>
    </w:tbl>
    <w:p w14:paraId="5118A8E5" w14:textId="77777777" w:rsidR="00680140" w:rsidRDefault="00680140" w:rsidP="00680140"/>
    <w:p w14:paraId="3A14271E" w14:textId="77777777" w:rsidR="00C430A8" w:rsidRDefault="00C430A8" w:rsidP="00680140"/>
    <w:p w14:paraId="322D8024" w14:textId="77777777" w:rsidR="00C430A8" w:rsidRDefault="00C430A8" w:rsidP="00680140"/>
    <w:p w14:paraId="1699C18B" w14:textId="77777777" w:rsidR="00C430A8" w:rsidRDefault="00C430A8" w:rsidP="00680140"/>
    <w:p w14:paraId="23A2AA85" w14:textId="77777777" w:rsidR="00C430A8" w:rsidRDefault="00C430A8" w:rsidP="00680140"/>
    <w:p w14:paraId="32746C8F" w14:textId="77777777" w:rsidR="00C430A8" w:rsidRDefault="00C430A8" w:rsidP="00680140"/>
    <w:p w14:paraId="3775854A" w14:textId="77777777" w:rsidR="00C430A8" w:rsidRDefault="00C430A8" w:rsidP="00680140"/>
    <w:p w14:paraId="32872B78" w14:textId="77777777" w:rsidR="00C430A8" w:rsidRDefault="00C430A8" w:rsidP="00680140"/>
    <w:p w14:paraId="069B6E4B" w14:textId="77777777" w:rsidR="00C430A8" w:rsidRDefault="00C430A8" w:rsidP="00680140"/>
    <w:p w14:paraId="13E2E29B" w14:textId="77777777" w:rsidR="00C430A8" w:rsidRDefault="00C430A8" w:rsidP="00680140"/>
    <w:p w14:paraId="021BFFFF" w14:textId="77777777" w:rsidR="00C430A8" w:rsidRDefault="00C430A8" w:rsidP="00680140"/>
    <w:p w14:paraId="07388925" w14:textId="77777777" w:rsidR="00C430A8" w:rsidRDefault="00C430A8" w:rsidP="00680140"/>
    <w:p w14:paraId="1EF20A11" w14:textId="77777777" w:rsidR="00C430A8" w:rsidRDefault="00C430A8" w:rsidP="00680140"/>
    <w:p w14:paraId="4678EC6F" w14:textId="77777777" w:rsidR="00C430A8" w:rsidRDefault="00C430A8" w:rsidP="00680140"/>
    <w:p w14:paraId="281326BF" w14:textId="77777777" w:rsidR="00C430A8" w:rsidRDefault="00C430A8" w:rsidP="00680140"/>
    <w:p w14:paraId="01C2230A" w14:textId="77777777" w:rsidR="00C430A8" w:rsidRDefault="00C430A8" w:rsidP="00680140"/>
    <w:p w14:paraId="0FC6EC36" w14:textId="77777777" w:rsidR="00C430A8" w:rsidRDefault="00C430A8" w:rsidP="00680140"/>
    <w:p w14:paraId="5D608239" w14:textId="77777777" w:rsidR="00C430A8" w:rsidRDefault="00C430A8" w:rsidP="00680140"/>
    <w:p w14:paraId="5A70B4CC" w14:textId="77777777" w:rsidR="00C430A8" w:rsidRDefault="00C430A8" w:rsidP="00680140"/>
    <w:p w14:paraId="30D4EC1F" w14:textId="77777777" w:rsidR="00C430A8" w:rsidRDefault="00C430A8" w:rsidP="00680140"/>
    <w:p w14:paraId="73733E52" w14:textId="77777777" w:rsidR="00C430A8" w:rsidRDefault="00C430A8" w:rsidP="00680140"/>
    <w:p w14:paraId="272AC08F" w14:textId="77777777" w:rsidR="00C430A8" w:rsidRDefault="00C430A8" w:rsidP="00680140"/>
    <w:p w14:paraId="2E29EFAA" w14:textId="77777777" w:rsidR="00C430A8" w:rsidRPr="00680140" w:rsidRDefault="00C430A8" w:rsidP="00680140"/>
    <w:p w14:paraId="19DC0BB3" w14:textId="77777777" w:rsidR="005A226D" w:rsidRPr="005A226D" w:rsidRDefault="00DE1A24" w:rsidP="00C430A8">
      <w:pPr>
        <w:pStyle w:val="Heading2"/>
        <w:spacing w:before="0"/>
        <w:jc w:val="both"/>
        <w:rPr>
          <w:rFonts w:ascii="Calibri" w:hAnsi="Calibri" w:cs="Calibri"/>
          <w:color w:val="538135" w:themeColor="accent6" w:themeShade="BF"/>
          <w:sz w:val="28"/>
        </w:rPr>
      </w:pPr>
      <w:bookmarkStart w:id="16" w:name="_Toc229483970"/>
      <w:r>
        <w:rPr>
          <w:rFonts w:ascii="Calibri" w:hAnsi="Calibri" w:cs="Calibri"/>
          <w:color w:val="538135" w:themeColor="accent6" w:themeShade="BF"/>
          <w:sz w:val="28"/>
        </w:rPr>
        <w:lastRenderedPageBreak/>
        <w:t>Appendix 2 – Admissions panel: panel guidance</w:t>
      </w:r>
      <w:bookmarkEnd w:id="16"/>
    </w:p>
    <w:p w14:paraId="29B99BAF" w14:textId="77777777" w:rsidR="00C430A8" w:rsidRDefault="00C430A8" w:rsidP="00C430A8">
      <w:pPr>
        <w:spacing w:after="0"/>
        <w:jc w:val="both"/>
        <w:rPr>
          <w:rFonts w:ascii="Calibri" w:hAnsi="Calibri" w:cs="Calibri"/>
          <w:b/>
          <w:bCs/>
          <w:sz w:val="24"/>
          <w:szCs w:val="24"/>
          <w:lang w:val="en-US"/>
        </w:rPr>
      </w:pPr>
    </w:p>
    <w:p w14:paraId="50965141" w14:textId="77777777" w:rsidR="00DE1A24" w:rsidRPr="00DE1A24" w:rsidRDefault="00DE1A24" w:rsidP="00C430A8">
      <w:pPr>
        <w:spacing w:after="0"/>
        <w:jc w:val="both"/>
        <w:rPr>
          <w:rFonts w:ascii="Calibri" w:hAnsi="Calibri" w:cs="Calibri"/>
          <w:b/>
          <w:bCs/>
          <w:sz w:val="24"/>
          <w:szCs w:val="24"/>
          <w:lang w:val="en-US"/>
        </w:rPr>
      </w:pPr>
      <w:r w:rsidRPr="00DE1A24">
        <w:rPr>
          <w:rFonts w:ascii="Calibri" w:hAnsi="Calibri" w:cs="Calibri"/>
          <w:b/>
          <w:bCs/>
          <w:sz w:val="24"/>
          <w:szCs w:val="24"/>
          <w:lang w:val="en-US"/>
        </w:rPr>
        <w:t>Purpose of this Appendix</w:t>
      </w:r>
    </w:p>
    <w:p w14:paraId="31B80BCC" w14:textId="77777777" w:rsidR="00C430A8"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This appendix supports consistent and inclusive admissions decision</w:t>
      </w:r>
      <w:r w:rsidRPr="00DE1A24">
        <w:rPr>
          <w:rFonts w:ascii="Calibri" w:hAnsi="Calibri" w:cs="Calibri"/>
          <w:sz w:val="24"/>
          <w:szCs w:val="24"/>
          <w:lang w:val="en-US"/>
        </w:rPr>
        <w:noBreakHyphen/>
        <w:t>making for learners applying to Pre</w:t>
      </w:r>
      <w:r w:rsidRPr="00DE1A24">
        <w:rPr>
          <w:rFonts w:ascii="Calibri" w:hAnsi="Calibri" w:cs="Calibri"/>
          <w:sz w:val="24"/>
          <w:szCs w:val="24"/>
          <w:lang w:val="en-US"/>
        </w:rPr>
        <w:noBreakHyphen/>
        <w:t xml:space="preserve">Internship and Supported Internship </w:t>
      </w:r>
      <w:proofErr w:type="spellStart"/>
      <w:r w:rsidRPr="00DE1A24">
        <w:rPr>
          <w:rFonts w:ascii="Calibri" w:hAnsi="Calibri" w:cs="Calibri"/>
          <w:sz w:val="24"/>
          <w:szCs w:val="24"/>
          <w:lang w:val="en-US"/>
        </w:rPr>
        <w:t>programmes</w:t>
      </w:r>
      <w:proofErr w:type="spellEnd"/>
      <w:r w:rsidRPr="00DE1A24">
        <w:rPr>
          <w:rFonts w:ascii="Calibri" w:hAnsi="Calibri" w:cs="Calibri"/>
          <w:sz w:val="24"/>
          <w:szCs w:val="24"/>
          <w:lang w:val="en-US"/>
        </w:rPr>
        <w:t xml:space="preserve"> at Finding Futures.</w:t>
      </w:r>
      <w:r w:rsidR="00C430A8">
        <w:rPr>
          <w:rFonts w:ascii="Calibri" w:hAnsi="Calibri" w:cs="Calibri"/>
          <w:sz w:val="24"/>
          <w:szCs w:val="24"/>
          <w:lang w:val="en-US"/>
        </w:rPr>
        <w:t xml:space="preserve"> </w:t>
      </w:r>
      <w:r w:rsidRPr="00DE1A24">
        <w:rPr>
          <w:rFonts w:ascii="Calibri" w:hAnsi="Calibri" w:cs="Calibri"/>
          <w:sz w:val="24"/>
          <w:szCs w:val="24"/>
          <w:lang w:val="en-US"/>
        </w:rPr>
        <w:t xml:space="preserve">Sections A–D are designed to help the panel assess learner </w:t>
      </w:r>
      <w:r w:rsidRPr="00DE1A24">
        <w:rPr>
          <w:rFonts w:ascii="Calibri" w:hAnsi="Calibri" w:cs="Calibri"/>
          <w:bCs/>
          <w:sz w:val="24"/>
          <w:szCs w:val="24"/>
          <w:lang w:val="en-US"/>
        </w:rPr>
        <w:t xml:space="preserve">readiness, support needs, engagement, and capacity to benefit from the </w:t>
      </w:r>
      <w:proofErr w:type="spellStart"/>
      <w:r w:rsidRPr="00DE1A24">
        <w:rPr>
          <w:rFonts w:ascii="Calibri" w:hAnsi="Calibri" w:cs="Calibri"/>
          <w:bCs/>
          <w:sz w:val="24"/>
          <w:szCs w:val="24"/>
          <w:lang w:val="en-US"/>
        </w:rPr>
        <w:t>programme</w:t>
      </w:r>
      <w:proofErr w:type="spellEnd"/>
      <w:r w:rsidRPr="00DE1A24">
        <w:rPr>
          <w:rFonts w:ascii="Calibri" w:hAnsi="Calibri" w:cs="Calibri"/>
          <w:sz w:val="24"/>
          <w:szCs w:val="24"/>
          <w:lang w:val="en-US"/>
        </w:rPr>
        <w:t xml:space="preserve">. </w:t>
      </w:r>
    </w:p>
    <w:p w14:paraId="7CA95B23" w14:textId="77777777" w:rsidR="00C430A8" w:rsidRDefault="00C430A8" w:rsidP="00C430A8">
      <w:pPr>
        <w:spacing w:after="0"/>
        <w:jc w:val="both"/>
        <w:rPr>
          <w:rFonts w:ascii="Calibri" w:hAnsi="Calibri" w:cs="Calibri"/>
          <w:sz w:val="24"/>
          <w:szCs w:val="24"/>
          <w:lang w:val="en-US"/>
        </w:rPr>
      </w:pPr>
    </w:p>
    <w:p w14:paraId="081A393E"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 xml:space="preserve">Elements of the principles of </w:t>
      </w:r>
      <w:proofErr w:type="spellStart"/>
      <w:r w:rsidRPr="00DE1A24">
        <w:rPr>
          <w:rFonts w:ascii="Calibri" w:hAnsi="Calibri" w:cs="Calibri"/>
          <w:sz w:val="24"/>
          <w:szCs w:val="24"/>
          <w:lang w:val="en-US"/>
        </w:rPr>
        <w:t>Ofsted’s</w:t>
      </w:r>
      <w:proofErr w:type="spellEnd"/>
      <w:r w:rsidRPr="00DE1A24">
        <w:rPr>
          <w:rFonts w:ascii="Calibri" w:hAnsi="Calibri" w:cs="Calibri"/>
          <w:sz w:val="24"/>
          <w:szCs w:val="24"/>
          <w:lang w:val="en-US"/>
        </w:rPr>
        <w:t xml:space="preserve"> Education Inspection Framework are reflected through this process, such as:</w:t>
      </w:r>
    </w:p>
    <w:p w14:paraId="7112A5CF" w14:textId="77777777" w:rsidR="00DE1A24" w:rsidRPr="00DE1A24" w:rsidRDefault="00DE1A24" w:rsidP="00C430A8">
      <w:pPr>
        <w:numPr>
          <w:ilvl w:val="0"/>
          <w:numId w:val="13"/>
        </w:numPr>
        <w:spacing w:after="0"/>
        <w:jc w:val="both"/>
        <w:rPr>
          <w:rFonts w:ascii="Calibri" w:hAnsi="Calibri" w:cs="Calibri"/>
          <w:sz w:val="24"/>
          <w:szCs w:val="24"/>
          <w:lang w:val="en-US"/>
        </w:rPr>
      </w:pPr>
      <w:r w:rsidRPr="00DE1A24">
        <w:rPr>
          <w:rFonts w:ascii="Calibri" w:hAnsi="Calibri" w:cs="Calibri"/>
          <w:sz w:val="24"/>
          <w:szCs w:val="24"/>
          <w:lang w:val="en-US"/>
        </w:rPr>
        <w:t>Inclusion is embedded throughout, with a recognition of diverse pathways and starting points, and there is an avoidance of deficit</w:t>
      </w:r>
      <w:r w:rsidRPr="00DE1A24">
        <w:rPr>
          <w:rFonts w:ascii="Calibri" w:hAnsi="Calibri" w:cs="Calibri"/>
          <w:sz w:val="24"/>
          <w:szCs w:val="24"/>
          <w:lang w:val="en-US"/>
        </w:rPr>
        <w:noBreakHyphen/>
        <w:t>based or exclusionary decision</w:t>
      </w:r>
      <w:r w:rsidRPr="00DE1A24">
        <w:rPr>
          <w:rFonts w:ascii="Calibri" w:hAnsi="Calibri" w:cs="Calibri"/>
          <w:sz w:val="24"/>
          <w:szCs w:val="24"/>
          <w:lang w:val="en-US"/>
        </w:rPr>
        <w:noBreakHyphen/>
        <w:t>making</w:t>
      </w:r>
    </w:p>
    <w:p w14:paraId="736FEF6E" w14:textId="77777777" w:rsidR="00DE1A24" w:rsidRDefault="00DE1A24" w:rsidP="00C430A8">
      <w:pPr>
        <w:numPr>
          <w:ilvl w:val="0"/>
          <w:numId w:val="13"/>
        </w:numPr>
        <w:spacing w:after="0"/>
        <w:jc w:val="both"/>
        <w:rPr>
          <w:rFonts w:ascii="Calibri" w:hAnsi="Calibri" w:cs="Calibri"/>
          <w:sz w:val="24"/>
          <w:szCs w:val="24"/>
          <w:lang w:val="en-US"/>
        </w:rPr>
      </w:pPr>
      <w:r w:rsidRPr="00DE1A24">
        <w:rPr>
          <w:rFonts w:ascii="Calibri" w:hAnsi="Calibri" w:cs="Calibri"/>
          <w:sz w:val="24"/>
          <w:szCs w:val="24"/>
          <w:lang w:val="en-US"/>
        </w:rPr>
        <w:t>There is a focus on participation, development, and learner experience</w:t>
      </w:r>
    </w:p>
    <w:p w14:paraId="28414B45" w14:textId="77777777" w:rsidR="00C430A8" w:rsidRPr="00DE1A24" w:rsidRDefault="00C430A8" w:rsidP="00C430A8">
      <w:pPr>
        <w:spacing w:after="0"/>
        <w:ind w:left="720"/>
        <w:jc w:val="both"/>
        <w:rPr>
          <w:rFonts w:ascii="Calibri" w:hAnsi="Calibri" w:cs="Calibri"/>
          <w:sz w:val="24"/>
          <w:szCs w:val="24"/>
          <w:lang w:val="en-US"/>
        </w:rPr>
      </w:pPr>
    </w:p>
    <w:p w14:paraId="6BF156BA" w14:textId="77777777" w:rsidR="00545DB5"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 xml:space="preserve">Admissions decisions should reflect the learner’s current presentation, support needs, and capacity to benefit from the </w:t>
      </w:r>
      <w:proofErr w:type="spellStart"/>
      <w:r w:rsidRPr="00DE1A24">
        <w:rPr>
          <w:rFonts w:ascii="Calibri" w:hAnsi="Calibri" w:cs="Calibri"/>
          <w:sz w:val="24"/>
          <w:szCs w:val="24"/>
          <w:lang w:val="en-US"/>
        </w:rPr>
        <w:t>programme</w:t>
      </w:r>
      <w:proofErr w:type="spellEnd"/>
      <w:r w:rsidRPr="00DE1A24">
        <w:rPr>
          <w:rFonts w:ascii="Calibri" w:hAnsi="Calibri" w:cs="Calibri"/>
          <w:sz w:val="24"/>
          <w:szCs w:val="24"/>
          <w:lang w:val="en-US"/>
        </w:rPr>
        <w:t>.</w:t>
      </w:r>
      <w:r w:rsidR="00C430A8">
        <w:rPr>
          <w:rFonts w:ascii="Calibri" w:hAnsi="Calibri" w:cs="Calibri"/>
          <w:sz w:val="24"/>
          <w:szCs w:val="24"/>
          <w:lang w:val="en-US"/>
        </w:rPr>
        <w:t xml:space="preserve"> </w:t>
      </w:r>
      <w:r w:rsidRPr="00DE1A24">
        <w:rPr>
          <w:rFonts w:ascii="Calibri" w:hAnsi="Calibri" w:cs="Calibri"/>
          <w:sz w:val="24"/>
          <w:szCs w:val="24"/>
          <w:lang w:val="en-US"/>
        </w:rPr>
        <w:t>Scores inform and guide professional discussion and ensure consistency; they do not replace professional judgement</w:t>
      </w:r>
      <w:r w:rsidR="00C430A8">
        <w:rPr>
          <w:rFonts w:ascii="Calibri" w:hAnsi="Calibri" w:cs="Calibri"/>
          <w:sz w:val="24"/>
          <w:szCs w:val="24"/>
          <w:lang w:val="en-US"/>
        </w:rPr>
        <w:t>.</w:t>
      </w:r>
    </w:p>
    <w:p w14:paraId="24991469" w14:textId="77777777" w:rsidR="00DE1A24" w:rsidRPr="00DE1A24" w:rsidRDefault="00DE1A24" w:rsidP="00C430A8">
      <w:pPr>
        <w:spacing w:after="0"/>
        <w:jc w:val="both"/>
        <w:rPr>
          <w:rFonts w:ascii="Calibri" w:hAnsi="Calibri" w:cs="Calibri"/>
          <w:b/>
          <w:bCs/>
          <w:sz w:val="24"/>
          <w:szCs w:val="24"/>
          <w:lang w:val="en-US"/>
        </w:rPr>
      </w:pPr>
    </w:p>
    <w:p w14:paraId="1FB0B6EB" w14:textId="77777777" w:rsidR="00DE1A24" w:rsidRPr="00C430A8" w:rsidRDefault="00DE1A24" w:rsidP="00C430A8">
      <w:pPr>
        <w:pStyle w:val="NoSpacing"/>
        <w:ind w:firstLine="720"/>
        <w:jc w:val="both"/>
        <w:rPr>
          <w:rFonts w:ascii="Calibri" w:hAnsi="Calibri" w:cs="Calibri"/>
          <w:b/>
          <w:sz w:val="24"/>
          <w:szCs w:val="24"/>
          <w:u w:val="single"/>
          <w:lang w:val="en-US"/>
        </w:rPr>
      </w:pPr>
      <w:r w:rsidRPr="00C430A8">
        <w:rPr>
          <w:rFonts w:ascii="Calibri" w:hAnsi="Calibri" w:cs="Calibri"/>
          <w:b/>
          <w:sz w:val="24"/>
          <w:szCs w:val="24"/>
          <w:u w:val="single"/>
          <w:lang w:val="en-US"/>
        </w:rPr>
        <w:t>Section A – Work Readiness</w:t>
      </w:r>
    </w:p>
    <w:p w14:paraId="596626BE" w14:textId="77777777" w:rsidR="00C430A8" w:rsidRDefault="00C430A8" w:rsidP="00C430A8">
      <w:pPr>
        <w:pStyle w:val="NoSpacing"/>
        <w:jc w:val="both"/>
        <w:rPr>
          <w:rFonts w:ascii="Calibri" w:hAnsi="Calibri" w:cs="Calibri"/>
          <w:b/>
          <w:sz w:val="24"/>
          <w:szCs w:val="24"/>
          <w:lang w:val="en-US"/>
        </w:rPr>
      </w:pPr>
    </w:p>
    <w:p w14:paraId="3EE92AE7" w14:textId="77777777" w:rsidR="00DE1A24" w:rsidRPr="00DE1A24" w:rsidRDefault="00DE1A24" w:rsidP="00C430A8">
      <w:pPr>
        <w:pStyle w:val="NoSpacing"/>
        <w:jc w:val="both"/>
        <w:rPr>
          <w:rFonts w:ascii="Calibri" w:hAnsi="Calibri" w:cs="Calibri"/>
          <w:b/>
          <w:sz w:val="24"/>
          <w:szCs w:val="24"/>
          <w:lang w:val="en-US"/>
        </w:rPr>
      </w:pPr>
      <w:r w:rsidRPr="00DE1A24">
        <w:rPr>
          <w:rFonts w:ascii="Calibri" w:hAnsi="Calibri" w:cs="Calibri"/>
          <w:b/>
          <w:sz w:val="24"/>
          <w:szCs w:val="24"/>
          <w:lang w:val="en-US"/>
        </w:rPr>
        <w:t>What this section assesses</w:t>
      </w:r>
    </w:p>
    <w:p w14:paraId="121FBEA1"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 xml:space="preserve">Section A considers the learner’s experience of, and </w:t>
      </w:r>
      <w:r w:rsidRPr="00DE1A24">
        <w:rPr>
          <w:rFonts w:ascii="Calibri" w:hAnsi="Calibri" w:cs="Calibri"/>
          <w:bCs/>
          <w:sz w:val="24"/>
          <w:szCs w:val="24"/>
          <w:lang w:val="en-US"/>
        </w:rPr>
        <w:t>readiness to engage with, work</w:t>
      </w:r>
      <w:r w:rsidRPr="00DE1A24">
        <w:rPr>
          <w:rFonts w:ascii="Calibri" w:hAnsi="Calibri" w:cs="Calibri"/>
          <w:bCs/>
          <w:sz w:val="24"/>
          <w:szCs w:val="24"/>
          <w:lang w:val="en-US"/>
        </w:rPr>
        <w:noBreakHyphen/>
        <w:t>related learning and structured environments</w:t>
      </w:r>
      <w:r w:rsidRPr="00DE1A24">
        <w:rPr>
          <w:rFonts w:ascii="Calibri" w:hAnsi="Calibri" w:cs="Calibri"/>
          <w:sz w:val="24"/>
          <w:szCs w:val="24"/>
          <w:lang w:val="en-US"/>
        </w:rPr>
        <w:t>, including their understanding of what work involves and the level of support required to participate safely and meaningfully.</w:t>
      </w:r>
    </w:p>
    <w:p w14:paraId="66E0F0BD" w14:textId="77777777" w:rsidR="00C430A8" w:rsidRDefault="00C430A8" w:rsidP="00C430A8">
      <w:pPr>
        <w:spacing w:after="0"/>
        <w:jc w:val="both"/>
        <w:rPr>
          <w:rFonts w:ascii="Calibri" w:hAnsi="Calibri" w:cs="Calibri"/>
          <w:b/>
          <w:bCs/>
          <w:sz w:val="24"/>
          <w:szCs w:val="24"/>
          <w:lang w:val="en-US"/>
        </w:rPr>
      </w:pPr>
    </w:p>
    <w:p w14:paraId="5E808316" w14:textId="77777777" w:rsidR="00DE1A24" w:rsidRPr="00DE1A24" w:rsidRDefault="00DE1A24" w:rsidP="00C430A8">
      <w:pPr>
        <w:spacing w:after="0"/>
        <w:jc w:val="both"/>
        <w:rPr>
          <w:rFonts w:ascii="Calibri" w:hAnsi="Calibri" w:cs="Calibri"/>
          <w:b/>
          <w:bCs/>
          <w:sz w:val="24"/>
          <w:szCs w:val="24"/>
          <w:lang w:val="en-US"/>
        </w:rPr>
      </w:pPr>
      <w:r w:rsidRPr="00DE1A24">
        <w:rPr>
          <w:rFonts w:ascii="Calibri" w:hAnsi="Calibri" w:cs="Calibri"/>
          <w:b/>
          <w:bCs/>
          <w:sz w:val="24"/>
          <w:szCs w:val="24"/>
          <w:lang w:val="en-US"/>
        </w:rPr>
        <w:t>Panel guidance</w:t>
      </w:r>
    </w:p>
    <w:p w14:paraId="0331C993"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Panel should consider how the learner:</w:t>
      </w:r>
    </w:p>
    <w:p w14:paraId="280EB311" w14:textId="77777777" w:rsidR="00DE1A24" w:rsidRPr="00DE1A24" w:rsidRDefault="00DE1A24" w:rsidP="00C430A8">
      <w:pPr>
        <w:numPr>
          <w:ilvl w:val="0"/>
          <w:numId w:val="16"/>
        </w:numPr>
        <w:spacing w:after="0"/>
        <w:jc w:val="both"/>
        <w:rPr>
          <w:rFonts w:ascii="Calibri" w:hAnsi="Calibri" w:cs="Calibri"/>
          <w:sz w:val="24"/>
          <w:szCs w:val="24"/>
          <w:lang w:val="en-US"/>
        </w:rPr>
      </w:pPr>
      <w:r w:rsidRPr="00DE1A24">
        <w:rPr>
          <w:rFonts w:ascii="Calibri" w:hAnsi="Calibri" w:cs="Calibri"/>
          <w:sz w:val="24"/>
          <w:szCs w:val="24"/>
          <w:lang w:val="en-US"/>
        </w:rPr>
        <w:t>Understands the concept and expectations of work</w:t>
      </w:r>
    </w:p>
    <w:p w14:paraId="56F86287" w14:textId="77777777" w:rsidR="00DE1A24" w:rsidRPr="00DE1A24" w:rsidRDefault="00DE1A24" w:rsidP="00C430A8">
      <w:pPr>
        <w:numPr>
          <w:ilvl w:val="0"/>
          <w:numId w:val="16"/>
        </w:numPr>
        <w:spacing w:after="0"/>
        <w:jc w:val="both"/>
        <w:rPr>
          <w:rFonts w:ascii="Calibri" w:hAnsi="Calibri" w:cs="Calibri"/>
          <w:sz w:val="24"/>
          <w:szCs w:val="24"/>
          <w:lang w:val="en-US"/>
        </w:rPr>
      </w:pPr>
      <w:r w:rsidRPr="00DE1A24">
        <w:rPr>
          <w:rFonts w:ascii="Calibri" w:hAnsi="Calibri" w:cs="Calibri"/>
          <w:sz w:val="24"/>
          <w:szCs w:val="24"/>
          <w:lang w:val="en-US"/>
        </w:rPr>
        <w:t>Responds to work-related structure, routine, and boundaries</w:t>
      </w:r>
    </w:p>
    <w:p w14:paraId="11E8AD3D" w14:textId="77777777" w:rsidR="00DE1A24" w:rsidRPr="00DE1A24" w:rsidRDefault="00DE1A24" w:rsidP="00C430A8">
      <w:pPr>
        <w:numPr>
          <w:ilvl w:val="0"/>
          <w:numId w:val="16"/>
        </w:numPr>
        <w:spacing w:after="0"/>
        <w:jc w:val="both"/>
        <w:rPr>
          <w:rFonts w:ascii="Calibri" w:hAnsi="Calibri" w:cs="Calibri"/>
          <w:sz w:val="24"/>
          <w:szCs w:val="24"/>
          <w:lang w:val="en-US"/>
        </w:rPr>
      </w:pPr>
      <w:r w:rsidRPr="00DE1A24">
        <w:rPr>
          <w:rFonts w:ascii="Calibri" w:hAnsi="Calibri" w:cs="Calibri"/>
          <w:sz w:val="24"/>
          <w:szCs w:val="24"/>
          <w:lang w:val="en-US"/>
        </w:rPr>
        <w:t>Evidences previous/current participation in work</w:t>
      </w:r>
      <w:r w:rsidRPr="00DE1A24">
        <w:rPr>
          <w:rFonts w:ascii="Calibri" w:hAnsi="Calibri" w:cs="Calibri"/>
          <w:sz w:val="24"/>
          <w:szCs w:val="24"/>
          <w:lang w:val="en-US"/>
        </w:rPr>
        <w:noBreakHyphen/>
        <w:t>related or vocational contexts</w:t>
      </w:r>
    </w:p>
    <w:p w14:paraId="264AA89F" w14:textId="77777777" w:rsidR="00DE1A24" w:rsidRPr="00DE1A24" w:rsidRDefault="00DE1A24" w:rsidP="00C430A8">
      <w:pPr>
        <w:numPr>
          <w:ilvl w:val="0"/>
          <w:numId w:val="16"/>
        </w:numPr>
        <w:spacing w:after="0"/>
        <w:jc w:val="both"/>
        <w:rPr>
          <w:rFonts w:ascii="Calibri" w:hAnsi="Calibri" w:cs="Calibri"/>
          <w:sz w:val="24"/>
          <w:szCs w:val="24"/>
          <w:lang w:val="en-US"/>
        </w:rPr>
      </w:pPr>
      <w:r w:rsidRPr="00DE1A24">
        <w:rPr>
          <w:rFonts w:ascii="Calibri" w:hAnsi="Calibri" w:cs="Calibri"/>
          <w:sz w:val="24"/>
          <w:szCs w:val="24"/>
          <w:lang w:val="en-US"/>
        </w:rPr>
        <w:t>Uses support to participate</w:t>
      </w:r>
    </w:p>
    <w:p w14:paraId="19339CBA" w14:textId="77777777" w:rsidR="00DE1A24" w:rsidRPr="00DE1A24" w:rsidRDefault="00DE1A24" w:rsidP="00C430A8">
      <w:pPr>
        <w:spacing w:after="0"/>
        <w:jc w:val="both"/>
        <w:rPr>
          <w:rFonts w:ascii="Calibri" w:hAnsi="Calibri" w:cs="Calibri"/>
          <w:sz w:val="24"/>
          <w:szCs w:val="24"/>
          <w:lang w:val="en-US"/>
        </w:rPr>
      </w:pPr>
    </w:p>
    <w:p w14:paraId="6C10518D"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 xml:space="preserve">Emphasis should be placed on the </w:t>
      </w:r>
      <w:r w:rsidRPr="00DE1A24">
        <w:rPr>
          <w:rFonts w:ascii="Calibri" w:hAnsi="Calibri" w:cs="Calibri"/>
          <w:bCs/>
          <w:sz w:val="24"/>
          <w:szCs w:val="24"/>
          <w:lang w:val="en-US"/>
        </w:rPr>
        <w:t>capacity to engage and develop</w:t>
      </w:r>
      <w:r w:rsidRPr="00DE1A24">
        <w:rPr>
          <w:rFonts w:ascii="Calibri" w:hAnsi="Calibri" w:cs="Calibri"/>
          <w:sz w:val="24"/>
          <w:szCs w:val="24"/>
          <w:lang w:val="en-US"/>
        </w:rPr>
        <w:t>, rather than focusing solely on current levels of knowledge and experience.</w:t>
      </w:r>
    </w:p>
    <w:p w14:paraId="49158116" w14:textId="77777777" w:rsidR="00C430A8" w:rsidRDefault="00C430A8" w:rsidP="00C430A8">
      <w:pPr>
        <w:spacing w:after="0"/>
        <w:jc w:val="both"/>
        <w:rPr>
          <w:rFonts w:ascii="Calibri" w:hAnsi="Calibri" w:cs="Calibri"/>
          <w:b/>
          <w:bCs/>
          <w:sz w:val="24"/>
          <w:szCs w:val="24"/>
          <w:lang w:val="en-US"/>
        </w:rPr>
      </w:pPr>
    </w:p>
    <w:p w14:paraId="5906145D" w14:textId="77777777" w:rsidR="00DE1A24" w:rsidRPr="00DE1A24" w:rsidRDefault="00DE1A24" w:rsidP="00C430A8">
      <w:pPr>
        <w:spacing w:after="0"/>
        <w:jc w:val="both"/>
        <w:rPr>
          <w:rFonts w:ascii="Calibri" w:hAnsi="Calibri" w:cs="Calibri"/>
          <w:b/>
          <w:bCs/>
          <w:sz w:val="24"/>
          <w:szCs w:val="24"/>
          <w:lang w:val="en-US"/>
        </w:rPr>
      </w:pPr>
      <w:r w:rsidRPr="00DE1A24">
        <w:rPr>
          <w:rFonts w:ascii="Calibri" w:hAnsi="Calibri" w:cs="Calibri"/>
          <w:b/>
          <w:bCs/>
          <w:sz w:val="24"/>
          <w:szCs w:val="24"/>
          <w:lang w:val="en-US"/>
        </w:rPr>
        <w:t>Evidence panels may consider</w:t>
      </w:r>
    </w:p>
    <w:p w14:paraId="594818CA" w14:textId="77777777" w:rsidR="00DE1A24" w:rsidRPr="00DE1A24" w:rsidRDefault="00DE1A24" w:rsidP="00C430A8">
      <w:pPr>
        <w:numPr>
          <w:ilvl w:val="0"/>
          <w:numId w:val="17"/>
        </w:numPr>
        <w:spacing w:after="0"/>
        <w:jc w:val="both"/>
        <w:rPr>
          <w:rFonts w:ascii="Calibri" w:hAnsi="Calibri" w:cs="Calibri"/>
          <w:sz w:val="24"/>
          <w:szCs w:val="24"/>
          <w:lang w:val="en-US"/>
        </w:rPr>
      </w:pPr>
      <w:r w:rsidRPr="00DE1A24">
        <w:rPr>
          <w:rFonts w:ascii="Calibri" w:hAnsi="Calibri" w:cs="Calibri"/>
          <w:sz w:val="24"/>
          <w:szCs w:val="24"/>
          <w:lang w:val="en-US"/>
        </w:rPr>
        <w:t>Learner meeting/discussion</w:t>
      </w:r>
    </w:p>
    <w:p w14:paraId="3DEBD187" w14:textId="77777777" w:rsidR="00DE1A24" w:rsidRPr="00DE1A24" w:rsidRDefault="00DE1A24" w:rsidP="00C430A8">
      <w:pPr>
        <w:numPr>
          <w:ilvl w:val="0"/>
          <w:numId w:val="17"/>
        </w:numPr>
        <w:spacing w:after="0"/>
        <w:jc w:val="both"/>
        <w:rPr>
          <w:rFonts w:ascii="Calibri" w:hAnsi="Calibri" w:cs="Calibri"/>
          <w:sz w:val="24"/>
          <w:szCs w:val="24"/>
          <w:lang w:val="en-US"/>
        </w:rPr>
      </w:pPr>
      <w:r w:rsidRPr="00DE1A24">
        <w:rPr>
          <w:rFonts w:ascii="Calibri" w:hAnsi="Calibri" w:cs="Calibri"/>
          <w:sz w:val="24"/>
          <w:szCs w:val="24"/>
          <w:lang w:val="en-US"/>
        </w:rPr>
        <w:t>Application form information</w:t>
      </w:r>
    </w:p>
    <w:p w14:paraId="1AD20136" w14:textId="77777777" w:rsidR="00DE1A24" w:rsidRPr="00DE1A24" w:rsidRDefault="00DE1A24" w:rsidP="00C430A8">
      <w:pPr>
        <w:numPr>
          <w:ilvl w:val="0"/>
          <w:numId w:val="17"/>
        </w:numPr>
        <w:spacing w:after="0"/>
        <w:jc w:val="both"/>
        <w:rPr>
          <w:rFonts w:ascii="Calibri" w:hAnsi="Calibri" w:cs="Calibri"/>
          <w:sz w:val="24"/>
          <w:szCs w:val="24"/>
          <w:lang w:val="en-US"/>
        </w:rPr>
      </w:pPr>
      <w:r w:rsidRPr="00DE1A24">
        <w:rPr>
          <w:rFonts w:ascii="Calibri" w:hAnsi="Calibri" w:cs="Calibri"/>
          <w:sz w:val="24"/>
          <w:szCs w:val="24"/>
          <w:lang w:val="en-US"/>
        </w:rPr>
        <w:t>Interview answers</w:t>
      </w:r>
    </w:p>
    <w:p w14:paraId="05852DF1" w14:textId="77777777" w:rsidR="00DE1A24" w:rsidRPr="00DE1A24" w:rsidRDefault="00DE1A24" w:rsidP="00C430A8">
      <w:pPr>
        <w:numPr>
          <w:ilvl w:val="0"/>
          <w:numId w:val="17"/>
        </w:numPr>
        <w:spacing w:after="0"/>
        <w:jc w:val="both"/>
        <w:rPr>
          <w:rFonts w:ascii="Calibri" w:hAnsi="Calibri" w:cs="Calibri"/>
          <w:sz w:val="24"/>
          <w:szCs w:val="24"/>
          <w:lang w:val="en-US"/>
        </w:rPr>
      </w:pPr>
      <w:r w:rsidRPr="00DE1A24">
        <w:rPr>
          <w:rFonts w:ascii="Calibri" w:hAnsi="Calibri" w:cs="Calibri"/>
          <w:sz w:val="24"/>
          <w:szCs w:val="24"/>
          <w:lang w:val="en-US"/>
        </w:rPr>
        <w:t>Reports from current school/college</w:t>
      </w:r>
    </w:p>
    <w:p w14:paraId="6140284D" w14:textId="77777777" w:rsidR="00DE1A24" w:rsidRPr="00DE1A24" w:rsidRDefault="00DE1A24" w:rsidP="00C430A8">
      <w:pPr>
        <w:numPr>
          <w:ilvl w:val="0"/>
          <w:numId w:val="17"/>
        </w:numPr>
        <w:spacing w:after="0"/>
        <w:jc w:val="both"/>
        <w:rPr>
          <w:rFonts w:ascii="Calibri" w:hAnsi="Calibri" w:cs="Calibri"/>
          <w:sz w:val="24"/>
          <w:szCs w:val="24"/>
          <w:lang w:val="en-US"/>
        </w:rPr>
      </w:pPr>
      <w:r w:rsidRPr="00DE1A24">
        <w:rPr>
          <w:rFonts w:ascii="Calibri" w:hAnsi="Calibri" w:cs="Calibri"/>
          <w:sz w:val="24"/>
          <w:szCs w:val="24"/>
          <w:lang w:val="en-US"/>
        </w:rPr>
        <w:lastRenderedPageBreak/>
        <w:t>Reports from work placement ‘hosts’</w:t>
      </w:r>
    </w:p>
    <w:p w14:paraId="75570330" w14:textId="77777777" w:rsidR="00DE1A24" w:rsidRPr="00DE1A24" w:rsidRDefault="00DE1A24" w:rsidP="00C430A8">
      <w:pPr>
        <w:numPr>
          <w:ilvl w:val="0"/>
          <w:numId w:val="17"/>
        </w:numPr>
        <w:spacing w:after="0"/>
        <w:jc w:val="both"/>
        <w:rPr>
          <w:rFonts w:ascii="Calibri" w:hAnsi="Calibri" w:cs="Calibri"/>
          <w:sz w:val="24"/>
          <w:szCs w:val="24"/>
          <w:lang w:val="en-US"/>
        </w:rPr>
      </w:pPr>
      <w:r w:rsidRPr="00DE1A24">
        <w:rPr>
          <w:rFonts w:ascii="Calibri" w:hAnsi="Calibri" w:cs="Calibri"/>
          <w:sz w:val="24"/>
          <w:szCs w:val="24"/>
          <w:lang w:val="en-US"/>
        </w:rPr>
        <w:t>EHCP content</w:t>
      </w:r>
    </w:p>
    <w:p w14:paraId="262233E3" w14:textId="77777777" w:rsidR="00DE1A24" w:rsidRPr="00DE1A24" w:rsidRDefault="00DE1A24" w:rsidP="00C430A8">
      <w:pPr>
        <w:spacing w:after="0"/>
        <w:jc w:val="both"/>
        <w:rPr>
          <w:rFonts w:ascii="Calibri" w:hAnsi="Calibri" w:cs="Calibri"/>
          <w:sz w:val="24"/>
          <w:szCs w:val="24"/>
          <w:lang w:val="en-US"/>
        </w:rPr>
      </w:pPr>
    </w:p>
    <w:p w14:paraId="092D513A" w14:textId="77777777" w:rsidR="00DE1A24" w:rsidRPr="00C430A8" w:rsidRDefault="00DE1A24" w:rsidP="00C430A8">
      <w:pPr>
        <w:spacing w:after="0"/>
        <w:ind w:firstLine="360"/>
        <w:jc w:val="both"/>
        <w:rPr>
          <w:rFonts w:ascii="Calibri" w:hAnsi="Calibri" w:cs="Calibri"/>
          <w:b/>
          <w:bCs/>
          <w:sz w:val="24"/>
          <w:szCs w:val="24"/>
          <w:u w:val="single"/>
          <w:lang w:val="en-US"/>
        </w:rPr>
      </w:pPr>
      <w:r w:rsidRPr="00C430A8">
        <w:rPr>
          <w:rFonts w:ascii="Calibri" w:hAnsi="Calibri" w:cs="Calibri"/>
          <w:b/>
          <w:bCs/>
          <w:sz w:val="24"/>
          <w:szCs w:val="24"/>
          <w:u w:val="single"/>
          <w:lang w:val="en-US"/>
        </w:rPr>
        <w:t>Section B – Independence &amp; Self</w:t>
      </w:r>
      <w:r w:rsidRPr="00C430A8">
        <w:rPr>
          <w:rFonts w:ascii="Calibri" w:hAnsi="Calibri" w:cs="Calibri"/>
          <w:b/>
          <w:bCs/>
          <w:sz w:val="24"/>
          <w:szCs w:val="24"/>
          <w:u w:val="single"/>
          <w:lang w:val="en-US"/>
        </w:rPr>
        <w:noBreakHyphen/>
        <w:t>Management</w:t>
      </w:r>
    </w:p>
    <w:p w14:paraId="2A91D5AB" w14:textId="77777777" w:rsidR="00C430A8" w:rsidRDefault="00C430A8" w:rsidP="00C430A8">
      <w:pPr>
        <w:spacing w:after="0"/>
        <w:jc w:val="both"/>
        <w:rPr>
          <w:rFonts w:ascii="Calibri" w:hAnsi="Calibri" w:cs="Calibri"/>
          <w:b/>
          <w:bCs/>
          <w:sz w:val="24"/>
          <w:szCs w:val="24"/>
          <w:lang w:val="en-US"/>
        </w:rPr>
      </w:pPr>
    </w:p>
    <w:p w14:paraId="37BED26B" w14:textId="77777777" w:rsidR="00DE1A24" w:rsidRPr="00DE1A24" w:rsidRDefault="00DE1A24" w:rsidP="00C430A8">
      <w:pPr>
        <w:spacing w:after="0"/>
        <w:jc w:val="both"/>
        <w:rPr>
          <w:rFonts w:ascii="Calibri" w:hAnsi="Calibri" w:cs="Calibri"/>
          <w:b/>
          <w:bCs/>
          <w:sz w:val="24"/>
          <w:szCs w:val="24"/>
          <w:lang w:val="en-US"/>
        </w:rPr>
      </w:pPr>
      <w:r w:rsidRPr="00DE1A24">
        <w:rPr>
          <w:rFonts w:ascii="Calibri" w:hAnsi="Calibri" w:cs="Calibri"/>
          <w:b/>
          <w:bCs/>
          <w:sz w:val="24"/>
          <w:szCs w:val="24"/>
          <w:lang w:val="en-US"/>
        </w:rPr>
        <w:t>What this section assesses</w:t>
      </w:r>
    </w:p>
    <w:p w14:paraId="2E9B2FC9"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 xml:space="preserve">Section B considers the learner’s </w:t>
      </w:r>
      <w:r w:rsidRPr="00DE1A24">
        <w:rPr>
          <w:rFonts w:ascii="Calibri" w:hAnsi="Calibri" w:cs="Calibri"/>
          <w:bCs/>
          <w:sz w:val="24"/>
          <w:szCs w:val="24"/>
          <w:lang w:val="en-US"/>
        </w:rPr>
        <w:t>functional independence, self</w:t>
      </w:r>
      <w:r w:rsidRPr="00DE1A24">
        <w:rPr>
          <w:rFonts w:ascii="Calibri" w:hAnsi="Calibri" w:cs="Calibri"/>
          <w:bCs/>
          <w:sz w:val="24"/>
          <w:szCs w:val="24"/>
          <w:lang w:val="en-US"/>
        </w:rPr>
        <w:noBreakHyphen/>
        <w:t>management and use of support</w:t>
      </w:r>
      <w:r w:rsidRPr="00DE1A24">
        <w:rPr>
          <w:rFonts w:ascii="Calibri" w:hAnsi="Calibri" w:cs="Calibri"/>
          <w:sz w:val="24"/>
          <w:szCs w:val="24"/>
          <w:lang w:val="en-US"/>
        </w:rPr>
        <w:t xml:space="preserve"> across daily living, community engagement, and wellbeing.</w:t>
      </w:r>
    </w:p>
    <w:p w14:paraId="1284EE7D" w14:textId="77777777" w:rsidR="00DE1A24" w:rsidRPr="00DE1A24" w:rsidRDefault="00DE1A24" w:rsidP="00C430A8">
      <w:pPr>
        <w:spacing w:after="0"/>
        <w:jc w:val="both"/>
        <w:rPr>
          <w:rFonts w:ascii="Calibri" w:hAnsi="Calibri" w:cs="Calibri"/>
          <w:sz w:val="24"/>
          <w:szCs w:val="24"/>
          <w:lang w:val="en-US"/>
        </w:rPr>
      </w:pPr>
    </w:p>
    <w:p w14:paraId="10BDFB4B" w14:textId="77777777" w:rsidR="00DE1A24" w:rsidRPr="00DE1A24" w:rsidRDefault="00DE1A24" w:rsidP="00C430A8">
      <w:pPr>
        <w:spacing w:after="0"/>
        <w:jc w:val="both"/>
        <w:rPr>
          <w:rFonts w:ascii="Calibri" w:hAnsi="Calibri" w:cs="Calibri"/>
          <w:b/>
          <w:bCs/>
          <w:sz w:val="24"/>
          <w:szCs w:val="24"/>
          <w:lang w:val="en-US"/>
        </w:rPr>
      </w:pPr>
      <w:r w:rsidRPr="00DE1A24">
        <w:rPr>
          <w:rFonts w:ascii="Calibri" w:hAnsi="Calibri" w:cs="Calibri"/>
          <w:b/>
          <w:bCs/>
          <w:sz w:val="24"/>
          <w:szCs w:val="24"/>
          <w:lang w:val="en-US"/>
        </w:rPr>
        <w:t>Panel guidance</w:t>
      </w:r>
    </w:p>
    <w:p w14:paraId="635E2377"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Panel should consider:</w:t>
      </w:r>
    </w:p>
    <w:p w14:paraId="2D83876A" w14:textId="77777777" w:rsidR="00DE1A24" w:rsidRPr="00DE1A24" w:rsidRDefault="00DE1A24" w:rsidP="00C430A8">
      <w:pPr>
        <w:numPr>
          <w:ilvl w:val="0"/>
          <w:numId w:val="19"/>
        </w:numPr>
        <w:spacing w:after="0"/>
        <w:jc w:val="both"/>
        <w:rPr>
          <w:rFonts w:ascii="Calibri" w:hAnsi="Calibri" w:cs="Calibri"/>
          <w:sz w:val="24"/>
          <w:szCs w:val="24"/>
          <w:lang w:val="en-US"/>
        </w:rPr>
      </w:pPr>
      <w:r w:rsidRPr="00DE1A24">
        <w:rPr>
          <w:rFonts w:ascii="Calibri" w:hAnsi="Calibri" w:cs="Calibri"/>
          <w:sz w:val="24"/>
          <w:szCs w:val="24"/>
          <w:lang w:val="en-US"/>
        </w:rPr>
        <w:t>How the learner manages daily routines and responsibilities</w:t>
      </w:r>
    </w:p>
    <w:p w14:paraId="29EEB8AA" w14:textId="77777777" w:rsidR="00DE1A24" w:rsidRPr="00DE1A24" w:rsidRDefault="00DE1A24" w:rsidP="00C430A8">
      <w:pPr>
        <w:numPr>
          <w:ilvl w:val="0"/>
          <w:numId w:val="19"/>
        </w:numPr>
        <w:spacing w:after="0"/>
        <w:jc w:val="both"/>
        <w:rPr>
          <w:rFonts w:ascii="Calibri" w:hAnsi="Calibri" w:cs="Calibri"/>
          <w:sz w:val="24"/>
          <w:szCs w:val="24"/>
          <w:lang w:val="en-US"/>
        </w:rPr>
      </w:pPr>
      <w:r w:rsidRPr="00DE1A24">
        <w:rPr>
          <w:rFonts w:ascii="Calibri" w:hAnsi="Calibri" w:cs="Calibri"/>
          <w:sz w:val="24"/>
          <w:szCs w:val="24"/>
          <w:lang w:val="en-US"/>
        </w:rPr>
        <w:t xml:space="preserve">How confidently and independently the learner engages in travel and accesses community/unfamiliar environments </w:t>
      </w:r>
    </w:p>
    <w:p w14:paraId="462F0C5A" w14:textId="77777777" w:rsidR="00DE1A24" w:rsidRPr="00DE1A24" w:rsidRDefault="00DE1A24" w:rsidP="00C430A8">
      <w:pPr>
        <w:numPr>
          <w:ilvl w:val="0"/>
          <w:numId w:val="19"/>
        </w:numPr>
        <w:spacing w:after="0"/>
        <w:jc w:val="both"/>
        <w:rPr>
          <w:rFonts w:ascii="Calibri" w:hAnsi="Calibri" w:cs="Calibri"/>
          <w:sz w:val="24"/>
          <w:szCs w:val="24"/>
          <w:lang w:val="en-US"/>
        </w:rPr>
      </w:pPr>
      <w:r w:rsidRPr="00DE1A24">
        <w:rPr>
          <w:rFonts w:ascii="Calibri" w:hAnsi="Calibri" w:cs="Calibri"/>
          <w:sz w:val="24"/>
          <w:szCs w:val="24"/>
          <w:lang w:val="en-US"/>
        </w:rPr>
        <w:t>How wellbeing impacts participation, attendance, or consistency</w:t>
      </w:r>
    </w:p>
    <w:p w14:paraId="15F9B430" w14:textId="77777777" w:rsidR="00DE1A24" w:rsidRPr="00DE1A24" w:rsidRDefault="00DE1A24" w:rsidP="00C430A8">
      <w:pPr>
        <w:numPr>
          <w:ilvl w:val="0"/>
          <w:numId w:val="19"/>
        </w:numPr>
        <w:spacing w:after="0"/>
        <w:jc w:val="both"/>
        <w:rPr>
          <w:rFonts w:ascii="Calibri" w:hAnsi="Calibri" w:cs="Calibri"/>
          <w:sz w:val="24"/>
          <w:szCs w:val="24"/>
          <w:lang w:val="en-US"/>
        </w:rPr>
      </w:pPr>
      <w:r w:rsidRPr="00DE1A24">
        <w:rPr>
          <w:rFonts w:ascii="Calibri" w:hAnsi="Calibri" w:cs="Calibri"/>
          <w:sz w:val="24"/>
          <w:szCs w:val="24"/>
          <w:lang w:val="en-US"/>
        </w:rPr>
        <w:t>How effectively the learner uses support strategies</w:t>
      </w:r>
    </w:p>
    <w:p w14:paraId="27824099" w14:textId="77777777" w:rsidR="00DE1A24" w:rsidRPr="00DE1A24" w:rsidRDefault="00DE1A24" w:rsidP="00C430A8">
      <w:pPr>
        <w:spacing w:after="0"/>
        <w:jc w:val="both"/>
        <w:rPr>
          <w:rFonts w:ascii="Calibri" w:hAnsi="Calibri" w:cs="Calibri"/>
          <w:sz w:val="24"/>
          <w:szCs w:val="24"/>
          <w:lang w:val="en-US"/>
        </w:rPr>
      </w:pPr>
    </w:p>
    <w:p w14:paraId="4AF4F909" w14:textId="77777777" w:rsidR="00DE1A24" w:rsidRPr="00DE1A24" w:rsidRDefault="00DE1A24" w:rsidP="00C430A8">
      <w:pPr>
        <w:spacing w:after="0"/>
        <w:jc w:val="both"/>
        <w:rPr>
          <w:rFonts w:ascii="Calibri" w:hAnsi="Calibri" w:cs="Calibri"/>
          <w:sz w:val="24"/>
          <w:szCs w:val="24"/>
          <w:lang w:val="en-US"/>
        </w:rPr>
      </w:pPr>
      <w:r w:rsidRPr="00DE1A24">
        <w:rPr>
          <w:rFonts w:ascii="Calibri" w:hAnsi="Calibri" w:cs="Calibri"/>
          <w:sz w:val="24"/>
          <w:szCs w:val="24"/>
          <w:lang w:val="en-US"/>
        </w:rPr>
        <w:t>Support needs should be considered contextually and alongside capacity to develop at Finding Futures; a particularly high level of support need is not necessarily, in itself, an indicator of reduced suitability.</w:t>
      </w:r>
    </w:p>
    <w:p w14:paraId="3302A4BD" w14:textId="77777777" w:rsidR="00DE1A24" w:rsidRPr="00DE1A24" w:rsidRDefault="00DE1A24" w:rsidP="00C430A8">
      <w:pPr>
        <w:spacing w:after="0"/>
        <w:jc w:val="both"/>
        <w:rPr>
          <w:rFonts w:ascii="Calibri" w:hAnsi="Calibri" w:cs="Calibri"/>
          <w:b/>
          <w:bCs/>
          <w:sz w:val="24"/>
          <w:szCs w:val="24"/>
          <w:lang w:val="en-US"/>
        </w:rPr>
      </w:pPr>
    </w:p>
    <w:p w14:paraId="0776B1AB" w14:textId="77777777" w:rsidR="00DE1A24" w:rsidRPr="00DE1A24" w:rsidRDefault="00DE1A24" w:rsidP="00C430A8">
      <w:pPr>
        <w:spacing w:after="0"/>
        <w:jc w:val="both"/>
        <w:rPr>
          <w:rFonts w:ascii="Calibri" w:hAnsi="Calibri" w:cs="Calibri"/>
          <w:b/>
          <w:bCs/>
          <w:sz w:val="24"/>
          <w:szCs w:val="24"/>
          <w:lang w:val="en-US"/>
        </w:rPr>
      </w:pPr>
      <w:r w:rsidRPr="00DE1A24">
        <w:rPr>
          <w:rFonts w:ascii="Calibri" w:hAnsi="Calibri" w:cs="Calibri"/>
          <w:b/>
          <w:bCs/>
          <w:sz w:val="24"/>
          <w:szCs w:val="24"/>
          <w:lang w:val="en-US"/>
        </w:rPr>
        <w:t>Evidence panels may consider</w:t>
      </w:r>
    </w:p>
    <w:p w14:paraId="6F8A99C7" w14:textId="77777777" w:rsidR="00DE1A24" w:rsidRPr="00DE1A24" w:rsidRDefault="00DE1A24" w:rsidP="00C430A8">
      <w:pPr>
        <w:numPr>
          <w:ilvl w:val="0"/>
          <w:numId w:val="20"/>
        </w:numPr>
        <w:spacing w:after="0"/>
        <w:jc w:val="both"/>
        <w:rPr>
          <w:rFonts w:ascii="Calibri" w:hAnsi="Calibri" w:cs="Calibri"/>
          <w:sz w:val="24"/>
          <w:szCs w:val="24"/>
          <w:lang w:val="en-US"/>
        </w:rPr>
      </w:pPr>
      <w:r w:rsidRPr="00DE1A24">
        <w:rPr>
          <w:rFonts w:ascii="Calibri" w:hAnsi="Calibri" w:cs="Calibri"/>
          <w:sz w:val="24"/>
          <w:szCs w:val="24"/>
          <w:lang w:val="en-US"/>
        </w:rPr>
        <w:t>Learner and parent/</w:t>
      </w:r>
      <w:proofErr w:type="spellStart"/>
      <w:r w:rsidRPr="00DE1A24">
        <w:rPr>
          <w:rFonts w:ascii="Calibri" w:hAnsi="Calibri" w:cs="Calibri"/>
          <w:sz w:val="24"/>
          <w:szCs w:val="24"/>
          <w:lang w:val="en-US"/>
        </w:rPr>
        <w:t>carer</w:t>
      </w:r>
      <w:proofErr w:type="spellEnd"/>
      <w:r w:rsidRPr="00DE1A24">
        <w:rPr>
          <w:rFonts w:ascii="Calibri" w:hAnsi="Calibri" w:cs="Calibri"/>
          <w:sz w:val="24"/>
          <w:szCs w:val="24"/>
          <w:lang w:val="en-US"/>
        </w:rPr>
        <w:t xml:space="preserve"> meeting/discussion</w:t>
      </w:r>
    </w:p>
    <w:p w14:paraId="333A4B06" w14:textId="77777777" w:rsidR="00DE1A24" w:rsidRPr="00DE1A24" w:rsidRDefault="00DE1A24" w:rsidP="00C430A8">
      <w:pPr>
        <w:numPr>
          <w:ilvl w:val="0"/>
          <w:numId w:val="20"/>
        </w:numPr>
        <w:spacing w:after="0"/>
        <w:jc w:val="both"/>
        <w:rPr>
          <w:rFonts w:ascii="Calibri" w:hAnsi="Calibri" w:cs="Calibri"/>
          <w:sz w:val="24"/>
          <w:szCs w:val="24"/>
          <w:lang w:val="en-US"/>
        </w:rPr>
      </w:pPr>
      <w:r w:rsidRPr="00DE1A24">
        <w:rPr>
          <w:rFonts w:ascii="Calibri" w:hAnsi="Calibri" w:cs="Calibri"/>
          <w:sz w:val="24"/>
          <w:szCs w:val="24"/>
          <w:lang w:val="en-US"/>
        </w:rPr>
        <w:t>Application form information</w:t>
      </w:r>
    </w:p>
    <w:p w14:paraId="5E5CF607" w14:textId="77777777" w:rsidR="00DE1A24" w:rsidRPr="00DE1A24" w:rsidRDefault="00DE1A24" w:rsidP="00C430A8">
      <w:pPr>
        <w:numPr>
          <w:ilvl w:val="0"/>
          <w:numId w:val="20"/>
        </w:numPr>
        <w:spacing w:after="0"/>
        <w:jc w:val="both"/>
        <w:rPr>
          <w:rFonts w:ascii="Calibri" w:hAnsi="Calibri" w:cs="Calibri"/>
          <w:sz w:val="24"/>
          <w:szCs w:val="24"/>
          <w:lang w:val="en-US"/>
        </w:rPr>
      </w:pPr>
      <w:r w:rsidRPr="00DE1A24">
        <w:rPr>
          <w:rFonts w:ascii="Calibri" w:hAnsi="Calibri" w:cs="Calibri"/>
          <w:sz w:val="24"/>
          <w:szCs w:val="24"/>
          <w:lang w:val="en-US"/>
        </w:rPr>
        <w:t>Interview answers</w:t>
      </w:r>
    </w:p>
    <w:p w14:paraId="2F574402" w14:textId="77777777" w:rsidR="00DE1A24" w:rsidRPr="00DE1A24" w:rsidRDefault="00DE1A24" w:rsidP="00C430A8">
      <w:pPr>
        <w:numPr>
          <w:ilvl w:val="0"/>
          <w:numId w:val="20"/>
        </w:numPr>
        <w:spacing w:after="0"/>
        <w:jc w:val="both"/>
        <w:rPr>
          <w:rFonts w:ascii="Calibri" w:hAnsi="Calibri" w:cs="Calibri"/>
          <w:sz w:val="24"/>
          <w:szCs w:val="24"/>
          <w:lang w:val="en-US"/>
        </w:rPr>
      </w:pPr>
      <w:r w:rsidRPr="00DE1A24">
        <w:rPr>
          <w:rFonts w:ascii="Calibri" w:hAnsi="Calibri" w:cs="Calibri"/>
          <w:sz w:val="24"/>
          <w:szCs w:val="24"/>
          <w:lang w:val="en-US"/>
        </w:rPr>
        <w:t>Reports from current school/college</w:t>
      </w:r>
    </w:p>
    <w:p w14:paraId="41D8D5EC" w14:textId="77777777" w:rsidR="00DE1A24" w:rsidRPr="00DE1A24" w:rsidRDefault="00DE1A24" w:rsidP="00C430A8">
      <w:pPr>
        <w:numPr>
          <w:ilvl w:val="0"/>
          <w:numId w:val="20"/>
        </w:numPr>
        <w:spacing w:after="0"/>
        <w:jc w:val="both"/>
        <w:rPr>
          <w:rFonts w:ascii="Calibri" w:hAnsi="Calibri" w:cs="Calibri"/>
          <w:sz w:val="24"/>
          <w:szCs w:val="24"/>
          <w:lang w:val="en-US"/>
        </w:rPr>
      </w:pPr>
      <w:r w:rsidRPr="00DE1A24">
        <w:rPr>
          <w:rFonts w:ascii="Calibri" w:hAnsi="Calibri" w:cs="Calibri"/>
          <w:sz w:val="24"/>
          <w:szCs w:val="24"/>
          <w:lang w:val="en-US"/>
        </w:rPr>
        <w:t>EHCP content</w:t>
      </w:r>
    </w:p>
    <w:p w14:paraId="3693865E" w14:textId="77777777" w:rsidR="00DE1A24" w:rsidRDefault="00DE1A24" w:rsidP="00C430A8">
      <w:pPr>
        <w:spacing w:after="0"/>
        <w:jc w:val="both"/>
        <w:rPr>
          <w:rFonts w:ascii="Calibri" w:hAnsi="Calibri" w:cs="Calibri"/>
          <w:sz w:val="24"/>
          <w:lang w:val="en-US"/>
        </w:rPr>
      </w:pPr>
    </w:p>
    <w:p w14:paraId="54969080" w14:textId="77777777" w:rsidR="00DE1A24" w:rsidRPr="00C430A8" w:rsidRDefault="00DE1A24" w:rsidP="00C430A8">
      <w:pPr>
        <w:spacing w:after="0"/>
        <w:ind w:firstLine="360"/>
        <w:jc w:val="both"/>
        <w:rPr>
          <w:rFonts w:ascii="Calibri" w:hAnsi="Calibri" w:cs="Calibri"/>
          <w:b/>
          <w:bCs/>
          <w:sz w:val="24"/>
          <w:u w:val="single"/>
          <w:lang w:val="en-US"/>
        </w:rPr>
      </w:pPr>
      <w:r w:rsidRPr="00C430A8">
        <w:rPr>
          <w:rFonts w:ascii="Calibri" w:hAnsi="Calibri" w:cs="Calibri"/>
          <w:b/>
          <w:bCs/>
          <w:sz w:val="24"/>
          <w:u w:val="single"/>
          <w:lang w:val="en-US"/>
        </w:rPr>
        <w:t>Section C – Communication and Social Confidence</w:t>
      </w:r>
    </w:p>
    <w:p w14:paraId="2F325BDD" w14:textId="77777777" w:rsidR="00C430A8" w:rsidRDefault="00C430A8" w:rsidP="00C430A8">
      <w:pPr>
        <w:spacing w:after="0"/>
        <w:jc w:val="both"/>
        <w:rPr>
          <w:rFonts w:ascii="Calibri" w:hAnsi="Calibri" w:cs="Calibri"/>
          <w:b/>
          <w:bCs/>
          <w:sz w:val="24"/>
          <w:lang w:val="en-US"/>
        </w:rPr>
      </w:pPr>
    </w:p>
    <w:p w14:paraId="39FAED33" w14:textId="77777777" w:rsidR="00DE1A24" w:rsidRPr="00DE1A24" w:rsidRDefault="00DE1A24" w:rsidP="00C430A8">
      <w:pPr>
        <w:spacing w:after="0"/>
        <w:jc w:val="both"/>
        <w:rPr>
          <w:rFonts w:ascii="Calibri" w:hAnsi="Calibri" w:cs="Calibri"/>
          <w:b/>
          <w:bCs/>
          <w:sz w:val="24"/>
          <w:lang w:val="en-US"/>
        </w:rPr>
      </w:pPr>
      <w:r w:rsidRPr="00DE1A24">
        <w:rPr>
          <w:rFonts w:ascii="Calibri" w:hAnsi="Calibri" w:cs="Calibri"/>
          <w:b/>
          <w:bCs/>
          <w:sz w:val="24"/>
          <w:lang w:val="en-US"/>
        </w:rPr>
        <w:t>What this section assesses</w:t>
      </w:r>
    </w:p>
    <w:p w14:paraId="6A6A950B" w14:textId="77777777" w:rsidR="00DE1A24" w:rsidRDefault="00DE1A24" w:rsidP="00C430A8">
      <w:pPr>
        <w:spacing w:after="0"/>
        <w:jc w:val="both"/>
        <w:rPr>
          <w:rFonts w:ascii="Calibri" w:hAnsi="Calibri" w:cs="Calibri"/>
          <w:sz w:val="24"/>
          <w:lang w:val="en-US"/>
        </w:rPr>
      </w:pPr>
      <w:r w:rsidRPr="00DE1A24">
        <w:rPr>
          <w:rFonts w:ascii="Calibri" w:hAnsi="Calibri" w:cs="Calibri"/>
          <w:sz w:val="24"/>
          <w:lang w:val="en-US"/>
        </w:rPr>
        <w:t xml:space="preserve">Section C considers how effectively and confidently the learner </w:t>
      </w:r>
      <w:r w:rsidRPr="00DE1A24">
        <w:rPr>
          <w:rFonts w:ascii="Calibri" w:hAnsi="Calibri" w:cs="Calibri"/>
          <w:bCs/>
          <w:sz w:val="24"/>
          <w:lang w:val="en-US"/>
        </w:rPr>
        <w:t>communicates and engages socially</w:t>
      </w:r>
      <w:r w:rsidRPr="00DE1A24">
        <w:rPr>
          <w:rFonts w:ascii="Calibri" w:hAnsi="Calibri" w:cs="Calibri"/>
          <w:sz w:val="24"/>
          <w:lang w:val="en-US"/>
        </w:rPr>
        <w:t xml:space="preserve"> across various contexts. Consideration should be paid to the fact that communication can come in various forms including verbal, non-verbal (e.g. sign language), aided or supported. </w:t>
      </w:r>
    </w:p>
    <w:p w14:paraId="15E4A6D5" w14:textId="77777777" w:rsidR="00DE1A24" w:rsidRPr="00DE1A24" w:rsidRDefault="00DE1A24" w:rsidP="00C430A8">
      <w:pPr>
        <w:spacing w:after="0"/>
        <w:jc w:val="both"/>
        <w:rPr>
          <w:rFonts w:ascii="Calibri" w:hAnsi="Calibri" w:cs="Calibri"/>
          <w:sz w:val="24"/>
          <w:lang w:val="en-US"/>
        </w:rPr>
      </w:pPr>
    </w:p>
    <w:p w14:paraId="7FE0F910" w14:textId="77777777" w:rsidR="00DE1A24" w:rsidRPr="00DE1A24" w:rsidRDefault="00DE1A24" w:rsidP="00C430A8">
      <w:pPr>
        <w:spacing w:after="0"/>
        <w:jc w:val="both"/>
        <w:rPr>
          <w:rFonts w:ascii="Calibri" w:hAnsi="Calibri" w:cs="Calibri"/>
          <w:b/>
          <w:bCs/>
          <w:sz w:val="24"/>
          <w:lang w:val="en-US"/>
        </w:rPr>
      </w:pPr>
      <w:r w:rsidRPr="00DE1A24">
        <w:rPr>
          <w:rFonts w:ascii="Calibri" w:hAnsi="Calibri" w:cs="Calibri"/>
          <w:b/>
          <w:bCs/>
          <w:sz w:val="24"/>
          <w:lang w:val="en-US"/>
        </w:rPr>
        <w:t>Panel guidance</w:t>
      </w:r>
    </w:p>
    <w:p w14:paraId="74BFEA26" w14:textId="77777777" w:rsidR="00DE1A24" w:rsidRPr="00DE1A24" w:rsidRDefault="00DE1A24" w:rsidP="00C430A8">
      <w:pPr>
        <w:spacing w:after="0"/>
        <w:jc w:val="both"/>
        <w:rPr>
          <w:rFonts w:ascii="Calibri" w:hAnsi="Calibri" w:cs="Calibri"/>
          <w:sz w:val="24"/>
          <w:lang w:val="en-US"/>
        </w:rPr>
      </w:pPr>
      <w:r w:rsidRPr="00DE1A24">
        <w:rPr>
          <w:rFonts w:ascii="Calibri" w:hAnsi="Calibri" w:cs="Calibri"/>
          <w:sz w:val="24"/>
          <w:lang w:val="en-US"/>
        </w:rPr>
        <w:t>Panel should consider:</w:t>
      </w:r>
    </w:p>
    <w:p w14:paraId="0186A015" w14:textId="77777777" w:rsidR="00DE1A24" w:rsidRPr="00DE1A24" w:rsidRDefault="00DE1A24" w:rsidP="00C430A8">
      <w:pPr>
        <w:numPr>
          <w:ilvl w:val="0"/>
          <w:numId w:val="22"/>
        </w:numPr>
        <w:spacing w:after="0"/>
        <w:jc w:val="both"/>
        <w:rPr>
          <w:rFonts w:ascii="Calibri" w:hAnsi="Calibri" w:cs="Calibri"/>
          <w:sz w:val="24"/>
          <w:lang w:val="en-US"/>
        </w:rPr>
      </w:pPr>
      <w:r w:rsidRPr="00DE1A24">
        <w:rPr>
          <w:rFonts w:ascii="Calibri" w:hAnsi="Calibri" w:cs="Calibri"/>
          <w:sz w:val="24"/>
          <w:lang w:val="en-US"/>
        </w:rPr>
        <w:t>Effectiveness of communication (not method or fluency)</w:t>
      </w:r>
    </w:p>
    <w:p w14:paraId="24B7E4E0" w14:textId="77777777" w:rsidR="00DE1A24" w:rsidRPr="00DE1A24" w:rsidRDefault="00DE1A24" w:rsidP="00C430A8">
      <w:pPr>
        <w:numPr>
          <w:ilvl w:val="0"/>
          <w:numId w:val="22"/>
        </w:numPr>
        <w:spacing w:after="0"/>
        <w:jc w:val="both"/>
        <w:rPr>
          <w:rFonts w:ascii="Calibri" w:hAnsi="Calibri" w:cs="Calibri"/>
          <w:sz w:val="24"/>
          <w:lang w:val="en-US"/>
        </w:rPr>
      </w:pPr>
      <w:r w:rsidRPr="00DE1A24">
        <w:rPr>
          <w:rFonts w:ascii="Calibri" w:hAnsi="Calibri" w:cs="Calibri"/>
          <w:sz w:val="24"/>
          <w:lang w:val="en-US"/>
        </w:rPr>
        <w:t>The learner’s confidence and adaptability in social contexts</w:t>
      </w:r>
    </w:p>
    <w:p w14:paraId="3DD43566" w14:textId="77777777" w:rsidR="00DE1A24" w:rsidRPr="00DE1A24" w:rsidRDefault="00DE1A24" w:rsidP="00C430A8">
      <w:pPr>
        <w:numPr>
          <w:ilvl w:val="0"/>
          <w:numId w:val="22"/>
        </w:numPr>
        <w:spacing w:after="0"/>
        <w:jc w:val="both"/>
        <w:rPr>
          <w:rFonts w:ascii="Calibri" w:hAnsi="Calibri" w:cs="Calibri"/>
          <w:sz w:val="24"/>
          <w:lang w:val="en-US"/>
        </w:rPr>
      </w:pPr>
      <w:r w:rsidRPr="00DE1A24">
        <w:rPr>
          <w:rFonts w:ascii="Calibri" w:hAnsi="Calibri" w:cs="Calibri"/>
          <w:sz w:val="24"/>
          <w:lang w:val="en-US"/>
        </w:rPr>
        <w:t>Willingness to engage with others</w:t>
      </w:r>
    </w:p>
    <w:p w14:paraId="11116F19" w14:textId="77777777" w:rsidR="00DE1A24" w:rsidRPr="00DE1A24" w:rsidRDefault="00DE1A24" w:rsidP="00C430A8">
      <w:pPr>
        <w:numPr>
          <w:ilvl w:val="0"/>
          <w:numId w:val="22"/>
        </w:numPr>
        <w:spacing w:after="0"/>
        <w:jc w:val="both"/>
        <w:rPr>
          <w:rFonts w:ascii="Calibri" w:hAnsi="Calibri" w:cs="Calibri"/>
          <w:sz w:val="24"/>
          <w:lang w:val="en-US"/>
        </w:rPr>
      </w:pPr>
      <w:r w:rsidRPr="00DE1A24">
        <w:rPr>
          <w:rFonts w:ascii="Calibri" w:hAnsi="Calibri" w:cs="Calibri"/>
          <w:sz w:val="24"/>
          <w:lang w:val="en-US"/>
        </w:rPr>
        <w:lastRenderedPageBreak/>
        <w:t>Use of support to communicate needs, preferences, or ideas</w:t>
      </w:r>
    </w:p>
    <w:p w14:paraId="64DFD691" w14:textId="77777777" w:rsidR="00C430A8" w:rsidRDefault="00C430A8" w:rsidP="00C430A8">
      <w:pPr>
        <w:spacing w:after="0"/>
        <w:jc w:val="both"/>
        <w:rPr>
          <w:rFonts w:ascii="Calibri" w:hAnsi="Calibri" w:cs="Calibri"/>
          <w:sz w:val="24"/>
          <w:lang w:val="en-US"/>
        </w:rPr>
      </w:pPr>
    </w:p>
    <w:p w14:paraId="7A375343" w14:textId="77777777" w:rsidR="00DE1A24" w:rsidRPr="00DE1A24" w:rsidRDefault="00DE1A24" w:rsidP="00C430A8">
      <w:pPr>
        <w:spacing w:after="0"/>
        <w:jc w:val="both"/>
        <w:rPr>
          <w:rFonts w:ascii="Calibri" w:hAnsi="Calibri" w:cs="Calibri"/>
          <w:sz w:val="24"/>
          <w:lang w:val="en-US"/>
        </w:rPr>
      </w:pPr>
      <w:r w:rsidRPr="00DE1A24">
        <w:rPr>
          <w:rFonts w:ascii="Calibri" w:hAnsi="Calibri" w:cs="Calibri"/>
          <w:sz w:val="24"/>
          <w:lang w:val="en-US"/>
        </w:rPr>
        <w:t xml:space="preserve">This section should </w:t>
      </w:r>
      <w:r w:rsidRPr="00DE1A24">
        <w:rPr>
          <w:rFonts w:ascii="Calibri" w:hAnsi="Calibri" w:cs="Calibri"/>
          <w:bCs/>
          <w:sz w:val="24"/>
          <w:lang w:val="en-US"/>
        </w:rPr>
        <w:t>not</w:t>
      </w:r>
      <w:r w:rsidRPr="00DE1A24">
        <w:rPr>
          <w:rFonts w:ascii="Calibri" w:hAnsi="Calibri" w:cs="Calibri"/>
          <w:sz w:val="24"/>
          <w:lang w:val="en-US"/>
        </w:rPr>
        <w:t xml:space="preserve"> be used to judge social conformity or personality.</w:t>
      </w:r>
    </w:p>
    <w:p w14:paraId="37822255" w14:textId="77777777" w:rsidR="00DE1A24" w:rsidRDefault="00DE1A24" w:rsidP="00C430A8">
      <w:pPr>
        <w:spacing w:after="0"/>
        <w:jc w:val="both"/>
        <w:rPr>
          <w:rFonts w:ascii="Calibri" w:hAnsi="Calibri" w:cs="Calibri"/>
          <w:b/>
          <w:bCs/>
          <w:sz w:val="24"/>
          <w:lang w:val="en-US"/>
        </w:rPr>
      </w:pPr>
    </w:p>
    <w:p w14:paraId="166BED6D" w14:textId="77777777" w:rsidR="00DE1A24" w:rsidRPr="00DE1A24" w:rsidRDefault="00DE1A24" w:rsidP="00C430A8">
      <w:pPr>
        <w:spacing w:after="0"/>
        <w:jc w:val="both"/>
        <w:rPr>
          <w:rFonts w:ascii="Calibri" w:hAnsi="Calibri" w:cs="Calibri"/>
          <w:b/>
          <w:bCs/>
          <w:sz w:val="24"/>
          <w:lang w:val="en-US"/>
        </w:rPr>
      </w:pPr>
      <w:r w:rsidRPr="00DE1A24">
        <w:rPr>
          <w:rFonts w:ascii="Calibri" w:hAnsi="Calibri" w:cs="Calibri"/>
          <w:b/>
          <w:bCs/>
          <w:sz w:val="24"/>
          <w:lang w:val="en-US"/>
        </w:rPr>
        <w:t>Evidence panels may consider</w:t>
      </w:r>
    </w:p>
    <w:p w14:paraId="45801A35" w14:textId="77777777" w:rsidR="00DE1A24" w:rsidRPr="00DE1A24" w:rsidRDefault="00DE1A24" w:rsidP="00C430A8">
      <w:pPr>
        <w:numPr>
          <w:ilvl w:val="0"/>
          <w:numId w:val="23"/>
        </w:numPr>
        <w:spacing w:after="0"/>
        <w:jc w:val="both"/>
        <w:rPr>
          <w:rFonts w:ascii="Calibri" w:hAnsi="Calibri" w:cs="Calibri"/>
          <w:sz w:val="24"/>
          <w:lang w:val="en-US"/>
        </w:rPr>
      </w:pPr>
      <w:r w:rsidRPr="00DE1A24">
        <w:rPr>
          <w:rFonts w:ascii="Calibri" w:hAnsi="Calibri" w:cs="Calibri"/>
          <w:sz w:val="24"/>
          <w:lang w:val="en-US"/>
        </w:rPr>
        <w:t>Learner meeting/discussion</w:t>
      </w:r>
    </w:p>
    <w:p w14:paraId="5E7A3227" w14:textId="77777777" w:rsidR="00DE1A24" w:rsidRPr="00DE1A24" w:rsidRDefault="00DE1A24" w:rsidP="00C430A8">
      <w:pPr>
        <w:numPr>
          <w:ilvl w:val="0"/>
          <w:numId w:val="23"/>
        </w:numPr>
        <w:spacing w:after="0"/>
        <w:jc w:val="both"/>
        <w:rPr>
          <w:rFonts w:ascii="Calibri" w:hAnsi="Calibri" w:cs="Calibri"/>
          <w:sz w:val="24"/>
          <w:lang w:val="en-US"/>
        </w:rPr>
      </w:pPr>
      <w:r w:rsidRPr="00DE1A24">
        <w:rPr>
          <w:rFonts w:ascii="Calibri" w:hAnsi="Calibri" w:cs="Calibri"/>
          <w:sz w:val="24"/>
          <w:lang w:val="en-US"/>
        </w:rPr>
        <w:t>Interview answers and observed presentation/interaction</w:t>
      </w:r>
    </w:p>
    <w:p w14:paraId="10E2E646" w14:textId="77777777" w:rsidR="00DE1A24" w:rsidRPr="00DE1A24" w:rsidRDefault="00DE1A24" w:rsidP="00C430A8">
      <w:pPr>
        <w:numPr>
          <w:ilvl w:val="0"/>
          <w:numId w:val="23"/>
        </w:numPr>
        <w:spacing w:after="0"/>
        <w:jc w:val="both"/>
        <w:rPr>
          <w:rFonts w:ascii="Calibri" w:hAnsi="Calibri" w:cs="Calibri"/>
          <w:sz w:val="24"/>
          <w:lang w:val="en-US"/>
        </w:rPr>
      </w:pPr>
      <w:r w:rsidRPr="00DE1A24">
        <w:rPr>
          <w:rFonts w:ascii="Calibri" w:hAnsi="Calibri" w:cs="Calibri"/>
          <w:sz w:val="24"/>
          <w:lang w:val="en-US"/>
        </w:rPr>
        <w:t>Skills assessment activities</w:t>
      </w:r>
    </w:p>
    <w:p w14:paraId="6BA8D8AE" w14:textId="77777777" w:rsidR="00DE1A24" w:rsidRPr="00DE1A24" w:rsidRDefault="00DE1A24" w:rsidP="00C430A8">
      <w:pPr>
        <w:numPr>
          <w:ilvl w:val="0"/>
          <w:numId w:val="23"/>
        </w:numPr>
        <w:spacing w:after="0"/>
        <w:jc w:val="both"/>
        <w:rPr>
          <w:rFonts w:ascii="Calibri" w:hAnsi="Calibri" w:cs="Calibri"/>
          <w:sz w:val="24"/>
          <w:lang w:val="en-US"/>
        </w:rPr>
      </w:pPr>
      <w:r w:rsidRPr="00DE1A24">
        <w:rPr>
          <w:rFonts w:ascii="Calibri" w:hAnsi="Calibri" w:cs="Calibri"/>
          <w:sz w:val="24"/>
          <w:lang w:val="en-US"/>
        </w:rPr>
        <w:t>Reports from current school/college</w:t>
      </w:r>
    </w:p>
    <w:p w14:paraId="478D6F77" w14:textId="77777777" w:rsidR="00DE1A24" w:rsidRPr="00DE1A24" w:rsidRDefault="00DE1A24" w:rsidP="00C430A8">
      <w:pPr>
        <w:numPr>
          <w:ilvl w:val="0"/>
          <w:numId w:val="23"/>
        </w:numPr>
        <w:spacing w:after="0"/>
        <w:jc w:val="both"/>
        <w:rPr>
          <w:rFonts w:ascii="Calibri" w:hAnsi="Calibri" w:cs="Calibri"/>
          <w:sz w:val="24"/>
          <w:lang w:val="en-US"/>
        </w:rPr>
      </w:pPr>
      <w:r w:rsidRPr="00DE1A24">
        <w:rPr>
          <w:rFonts w:ascii="Calibri" w:hAnsi="Calibri" w:cs="Calibri"/>
          <w:sz w:val="24"/>
          <w:lang w:val="en-US"/>
        </w:rPr>
        <w:t>EHCP content</w:t>
      </w:r>
    </w:p>
    <w:p w14:paraId="17FA0392" w14:textId="77777777" w:rsidR="00DE1A24" w:rsidRDefault="00DE1A24" w:rsidP="00C430A8">
      <w:pPr>
        <w:spacing w:after="0"/>
        <w:jc w:val="both"/>
        <w:rPr>
          <w:rFonts w:ascii="Calibri" w:hAnsi="Calibri" w:cs="Calibri"/>
          <w:sz w:val="24"/>
          <w:lang w:val="en-US"/>
        </w:rPr>
      </w:pPr>
    </w:p>
    <w:p w14:paraId="6D67BB9F" w14:textId="77777777" w:rsidR="00DE1A24" w:rsidRPr="00C430A8" w:rsidRDefault="00DE1A24" w:rsidP="00C430A8">
      <w:pPr>
        <w:spacing w:after="0"/>
        <w:ind w:firstLine="360"/>
        <w:jc w:val="both"/>
        <w:rPr>
          <w:rFonts w:ascii="Calibri" w:hAnsi="Calibri" w:cs="Calibri"/>
          <w:b/>
          <w:bCs/>
          <w:sz w:val="24"/>
          <w:u w:val="single"/>
          <w:lang w:val="en-US"/>
        </w:rPr>
      </w:pPr>
      <w:r w:rsidRPr="00C430A8">
        <w:rPr>
          <w:rFonts w:ascii="Calibri" w:hAnsi="Calibri" w:cs="Calibri"/>
          <w:b/>
          <w:bCs/>
          <w:sz w:val="24"/>
          <w:u w:val="single"/>
          <w:lang w:val="en-US"/>
        </w:rPr>
        <w:t>Section D – Aspirations, Motivation, and Engagement with Learning</w:t>
      </w:r>
    </w:p>
    <w:p w14:paraId="3F95BCD2" w14:textId="77777777" w:rsidR="00C430A8" w:rsidRDefault="00C430A8" w:rsidP="00C430A8">
      <w:pPr>
        <w:spacing w:after="0"/>
        <w:jc w:val="both"/>
        <w:rPr>
          <w:rFonts w:ascii="Calibri" w:hAnsi="Calibri" w:cs="Calibri"/>
          <w:b/>
          <w:bCs/>
          <w:sz w:val="24"/>
          <w:lang w:val="en-US"/>
        </w:rPr>
      </w:pPr>
    </w:p>
    <w:p w14:paraId="6E799A14" w14:textId="77777777" w:rsidR="00DE1A24" w:rsidRPr="00DE1A24" w:rsidRDefault="00DE1A24" w:rsidP="00C430A8">
      <w:pPr>
        <w:spacing w:after="0"/>
        <w:jc w:val="both"/>
        <w:rPr>
          <w:rFonts w:ascii="Calibri" w:hAnsi="Calibri" w:cs="Calibri"/>
          <w:b/>
          <w:bCs/>
          <w:sz w:val="24"/>
          <w:lang w:val="en-US"/>
        </w:rPr>
      </w:pPr>
      <w:r w:rsidRPr="00DE1A24">
        <w:rPr>
          <w:rFonts w:ascii="Calibri" w:hAnsi="Calibri" w:cs="Calibri"/>
          <w:b/>
          <w:bCs/>
          <w:sz w:val="24"/>
          <w:lang w:val="en-US"/>
        </w:rPr>
        <w:t>What this section assesses</w:t>
      </w:r>
    </w:p>
    <w:p w14:paraId="4A18F0A5" w14:textId="77777777" w:rsidR="00DE1A24" w:rsidRPr="00DE1A24" w:rsidRDefault="00DE1A24" w:rsidP="00C430A8">
      <w:pPr>
        <w:spacing w:after="0"/>
        <w:jc w:val="both"/>
        <w:rPr>
          <w:rFonts w:ascii="Calibri" w:hAnsi="Calibri" w:cs="Calibri"/>
          <w:sz w:val="24"/>
          <w:lang w:val="en-US"/>
        </w:rPr>
      </w:pPr>
      <w:r w:rsidRPr="00DE1A24">
        <w:rPr>
          <w:rFonts w:ascii="Calibri" w:hAnsi="Calibri" w:cs="Calibri"/>
          <w:sz w:val="24"/>
          <w:lang w:val="en-US"/>
        </w:rPr>
        <w:t xml:space="preserve">Section D considers the learner’s </w:t>
      </w:r>
      <w:r w:rsidRPr="00DE1A24">
        <w:rPr>
          <w:rFonts w:ascii="Calibri" w:hAnsi="Calibri" w:cs="Calibri"/>
          <w:bCs/>
          <w:sz w:val="24"/>
          <w:lang w:val="en-US"/>
        </w:rPr>
        <w:t>motivation, interests, and engagement with learning and future planning as the main focus;</w:t>
      </w:r>
      <w:r w:rsidRPr="00DE1A24">
        <w:rPr>
          <w:rFonts w:ascii="Calibri" w:hAnsi="Calibri" w:cs="Calibri"/>
          <w:sz w:val="24"/>
          <w:lang w:val="en-US"/>
        </w:rPr>
        <w:t xml:space="preserve"> the clarity, realism, or ambition of specific goals is considered as an informative aid, but is of much less importance in decision-making.</w:t>
      </w:r>
    </w:p>
    <w:p w14:paraId="39D4BBB0" w14:textId="77777777" w:rsidR="00DE1A24" w:rsidRDefault="00DE1A24" w:rsidP="00C430A8">
      <w:pPr>
        <w:spacing w:after="0"/>
        <w:jc w:val="both"/>
        <w:rPr>
          <w:rFonts w:ascii="Calibri" w:hAnsi="Calibri" w:cs="Calibri"/>
          <w:b/>
          <w:bCs/>
          <w:sz w:val="24"/>
          <w:lang w:val="en-US"/>
        </w:rPr>
      </w:pPr>
    </w:p>
    <w:p w14:paraId="31312F4C" w14:textId="77777777" w:rsidR="00DE1A24" w:rsidRPr="00DE1A24" w:rsidRDefault="00DE1A24" w:rsidP="00C430A8">
      <w:pPr>
        <w:spacing w:after="0"/>
        <w:jc w:val="both"/>
        <w:rPr>
          <w:rFonts w:ascii="Calibri" w:hAnsi="Calibri" w:cs="Calibri"/>
          <w:b/>
          <w:bCs/>
          <w:sz w:val="24"/>
          <w:lang w:val="en-US"/>
        </w:rPr>
      </w:pPr>
      <w:r w:rsidRPr="00DE1A24">
        <w:rPr>
          <w:rFonts w:ascii="Calibri" w:hAnsi="Calibri" w:cs="Calibri"/>
          <w:b/>
          <w:bCs/>
          <w:sz w:val="24"/>
          <w:lang w:val="en-US"/>
        </w:rPr>
        <w:t>Panel guidance</w:t>
      </w:r>
    </w:p>
    <w:p w14:paraId="46F040B7" w14:textId="77777777" w:rsidR="00DE1A24" w:rsidRPr="00DE1A24" w:rsidRDefault="00DE1A24" w:rsidP="00C430A8">
      <w:pPr>
        <w:spacing w:after="0"/>
        <w:jc w:val="both"/>
        <w:rPr>
          <w:rFonts w:ascii="Calibri" w:hAnsi="Calibri" w:cs="Calibri"/>
          <w:sz w:val="24"/>
          <w:lang w:val="en-US"/>
        </w:rPr>
      </w:pPr>
      <w:r w:rsidRPr="00DE1A24">
        <w:rPr>
          <w:rFonts w:ascii="Calibri" w:hAnsi="Calibri" w:cs="Calibri"/>
          <w:sz w:val="24"/>
          <w:lang w:val="en-US"/>
        </w:rPr>
        <w:t>Panel should consider the learner’s:</w:t>
      </w:r>
    </w:p>
    <w:p w14:paraId="09EF789C" w14:textId="77777777" w:rsidR="00DE1A24" w:rsidRPr="00DE1A24" w:rsidRDefault="00DE1A24" w:rsidP="00C430A8">
      <w:pPr>
        <w:numPr>
          <w:ilvl w:val="0"/>
          <w:numId w:val="26"/>
        </w:numPr>
        <w:spacing w:after="0"/>
        <w:jc w:val="both"/>
        <w:rPr>
          <w:rFonts w:ascii="Calibri" w:hAnsi="Calibri" w:cs="Calibri"/>
          <w:sz w:val="24"/>
          <w:lang w:val="en-US"/>
        </w:rPr>
      </w:pPr>
      <w:r w:rsidRPr="00DE1A24">
        <w:rPr>
          <w:rFonts w:ascii="Calibri" w:hAnsi="Calibri" w:cs="Calibri"/>
          <w:sz w:val="24"/>
          <w:lang w:val="en-US"/>
        </w:rPr>
        <w:t>Interest in learning and development</w:t>
      </w:r>
    </w:p>
    <w:p w14:paraId="42F2C121" w14:textId="77777777" w:rsidR="00DE1A24" w:rsidRPr="00DE1A24" w:rsidRDefault="00DE1A24" w:rsidP="00C430A8">
      <w:pPr>
        <w:numPr>
          <w:ilvl w:val="0"/>
          <w:numId w:val="26"/>
        </w:numPr>
        <w:spacing w:after="0"/>
        <w:jc w:val="both"/>
        <w:rPr>
          <w:rFonts w:ascii="Calibri" w:hAnsi="Calibri" w:cs="Calibri"/>
          <w:sz w:val="24"/>
          <w:lang w:val="en-US"/>
        </w:rPr>
      </w:pPr>
      <w:r w:rsidRPr="00DE1A24">
        <w:rPr>
          <w:rFonts w:ascii="Calibri" w:hAnsi="Calibri" w:cs="Calibri"/>
          <w:sz w:val="24"/>
          <w:lang w:val="en-US"/>
        </w:rPr>
        <w:t>Willingness to engage, try new experiences, and persist</w:t>
      </w:r>
    </w:p>
    <w:p w14:paraId="75E7DB43" w14:textId="77777777" w:rsidR="00DE1A24" w:rsidRPr="00DE1A24" w:rsidRDefault="00DE1A24" w:rsidP="00C430A8">
      <w:pPr>
        <w:numPr>
          <w:ilvl w:val="0"/>
          <w:numId w:val="26"/>
        </w:numPr>
        <w:spacing w:after="0"/>
        <w:jc w:val="both"/>
        <w:rPr>
          <w:rFonts w:ascii="Calibri" w:hAnsi="Calibri" w:cs="Calibri"/>
          <w:sz w:val="24"/>
          <w:lang w:val="en-US"/>
        </w:rPr>
      </w:pPr>
      <w:r w:rsidRPr="00DE1A24">
        <w:rPr>
          <w:rFonts w:ascii="Calibri" w:hAnsi="Calibri" w:cs="Calibri"/>
          <w:sz w:val="24"/>
          <w:lang w:val="en-US"/>
        </w:rPr>
        <w:t>Levels of engagement and enthusiasm in discussions about their future</w:t>
      </w:r>
    </w:p>
    <w:p w14:paraId="5AD39618" w14:textId="77777777" w:rsidR="00DE1A24" w:rsidRPr="00DE1A24" w:rsidRDefault="00DE1A24" w:rsidP="00C430A8">
      <w:pPr>
        <w:numPr>
          <w:ilvl w:val="0"/>
          <w:numId w:val="26"/>
        </w:numPr>
        <w:spacing w:after="0"/>
        <w:jc w:val="both"/>
        <w:rPr>
          <w:rFonts w:ascii="Calibri" w:hAnsi="Calibri" w:cs="Calibri"/>
          <w:sz w:val="24"/>
          <w:lang w:val="en-US"/>
        </w:rPr>
      </w:pPr>
      <w:r w:rsidRPr="00DE1A24">
        <w:rPr>
          <w:rFonts w:ascii="Calibri" w:hAnsi="Calibri" w:cs="Calibri"/>
          <w:sz w:val="24"/>
          <w:lang w:val="en-US"/>
        </w:rPr>
        <w:t>Responsiveness to encouragement and feedback</w:t>
      </w:r>
    </w:p>
    <w:p w14:paraId="02320132" w14:textId="77777777" w:rsidR="00DE1A24" w:rsidRDefault="00DE1A24" w:rsidP="00C430A8">
      <w:pPr>
        <w:spacing w:after="0"/>
        <w:jc w:val="both"/>
        <w:rPr>
          <w:rFonts w:ascii="Calibri" w:hAnsi="Calibri" w:cs="Calibri"/>
          <w:sz w:val="24"/>
          <w:lang w:val="en-US"/>
        </w:rPr>
      </w:pPr>
    </w:p>
    <w:p w14:paraId="536492E9" w14:textId="77777777" w:rsidR="00DE1A24" w:rsidRPr="00DE1A24" w:rsidRDefault="00DE1A24" w:rsidP="00C430A8">
      <w:pPr>
        <w:spacing w:after="0"/>
        <w:jc w:val="both"/>
        <w:rPr>
          <w:rFonts w:ascii="Calibri" w:hAnsi="Calibri" w:cs="Calibri"/>
          <w:sz w:val="24"/>
          <w:lang w:val="en-US"/>
        </w:rPr>
      </w:pPr>
      <w:r w:rsidRPr="00DE1A24">
        <w:rPr>
          <w:rFonts w:ascii="Calibri" w:hAnsi="Calibri" w:cs="Calibri"/>
          <w:sz w:val="24"/>
          <w:lang w:val="en-US"/>
        </w:rPr>
        <w:t xml:space="preserve">Learners should </w:t>
      </w:r>
      <w:r w:rsidRPr="00DE1A24">
        <w:rPr>
          <w:rFonts w:ascii="Calibri" w:hAnsi="Calibri" w:cs="Calibri"/>
          <w:bCs/>
          <w:sz w:val="24"/>
          <w:lang w:val="en-US"/>
        </w:rPr>
        <w:t>not</w:t>
      </w:r>
      <w:r w:rsidRPr="00DE1A24">
        <w:rPr>
          <w:rFonts w:ascii="Calibri" w:hAnsi="Calibri" w:cs="Calibri"/>
          <w:sz w:val="24"/>
          <w:lang w:val="en-US"/>
        </w:rPr>
        <w:t xml:space="preserve"> be disadvantaged for having uncertain or developing aspirations.</w:t>
      </w:r>
    </w:p>
    <w:p w14:paraId="5464D3E1" w14:textId="77777777" w:rsidR="00DE1A24" w:rsidRDefault="00DE1A24" w:rsidP="00C430A8">
      <w:pPr>
        <w:spacing w:after="0"/>
        <w:jc w:val="both"/>
        <w:rPr>
          <w:rFonts w:ascii="Calibri" w:hAnsi="Calibri" w:cs="Calibri"/>
          <w:b/>
          <w:bCs/>
          <w:sz w:val="24"/>
          <w:lang w:val="en-US"/>
        </w:rPr>
      </w:pPr>
    </w:p>
    <w:p w14:paraId="3B214A69" w14:textId="77777777" w:rsidR="00DE1A24" w:rsidRPr="00DE1A24" w:rsidRDefault="00DE1A24" w:rsidP="00C430A8">
      <w:pPr>
        <w:spacing w:after="0"/>
        <w:jc w:val="both"/>
        <w:rPr>
          <w:rFonts w:ascii="Calibri" w:hAnsi="Calibri" w:cs="Calibri"/>
          <w:b/>
          <w:bCs/>
          <w:sz w:val="24"/>
          <w:lang w:val="en-US"/>
        </w:rPr>
      </w:pPr>
      <w:r w:rsidRPr="00DE1A24">
        <w:rPr>
          <w:rFonts w:ascii="Calibri" w:hAnsi="Calibri" w:cs="Calibri"/>
          <w:b/>
          <w:bCs/>
          <w:sz w:val="24"/>
          <w:lang w:val="en-US"/>
        </w:rPr>
        <w:t>Evidence panels may consider</w:t>
      </w:r>
    </w:p>
    <w:p w14:paraId="073078A9" w14:textId="77777777" w:rsidR="00DE1A24" w:rsidRPr="00DE1A24" w:rsidRDefault="00DE1A24" w:rsidP="00C430A8">
      <w:pPr>
        <w:pStyle w:val="ListParagraph"/>
        <w:numPr>
          <w:ilvl w:val="0"/>
          <w:numId w:val="25"/>
        </w:numPr>
        <w:spacing w:after="0"/>
        <w:jc w:val="both"/>
        <w:rPr>
          <w:rFonts w:ascii="Calibri" w:hAnsi="Calibri" w:cs="Calibri"/>
          <w:sz w:val="24"/>
          <w:lang w:val="en-US"/>
        </w:rPr>
      </w:pPr>
      <w:r w:rsidRPr="00DE1A24">
        <w:rPr>
          <w:rFonts w:ascii="Calibri" w:hAnsi="Calibri" w:cs="Calibri"/>
          <w:sz w:val="24"/>
          <w:lang w:val="en-US"/>
        </w:rPr>
        <w:t>Learner meeting/discussion</w:t>
      </w:r>
    </w:p>
    <w:p w14:paraId="6991AF0D" w14:textId="77777777" w:rsidR="00DE1A24" w:rsidRPr="00DE1A24" w:rsidRDefault="00DE1A24" w:rsidP="00C430A8">
      <w:pPr>
        <w:pStyle w:val="ListParagraph"/>
        <w:numPr>
          <w:ilvl w:val="0"/>
          <w:numId w:val="25"/>
        </w:numPr>
        <w:spacing w:after="0"/>
        <w:jc w:val="both"/>
        <w:rPr>
          <w:rFonts w:ascii="Calibri" w:hAnsi="Calibri" w:cs="Calibri"/>
          <w:sz w:val="24"/>
          <w:lang w:val="en-US"/>
        </w:rPr>
      </w:pPr>
      <w:r w:rsidRPr="00DE1A24">
        <w:rPr>
          <w:rFonts w:ascii="Calibri" w:hAnsi="Calibri" w:cs="Calibri"/>
          <w:sz w:val="24"/>
          <w:lang w:val="en-US"/>
        </w:rPr>
        <w:t>Application form information</w:t>
      </w:r>
    </w:p>
    <w:p w14:paraId="14F586C1" w14:textId="77777777" w:rsidR="00DE1A24" w:rsidRPr="00DE1A24" w:rsidRDefault="00DE1A24" w:rsidP="00C430A8">
      <w:pPr>
        <w:pStyle w:val="ListParagraph"/>
        <w:numPr>
          <w:ilvl w:val="0"/>
          <w:numId w:val="25"/>
        </w:numPr>
        <w:spacing w:after="0"/>
        <w:jc w:val="both"/>
        <w:rPr>
          <w:rFonts w:ascii="Calibri" w:hAnsi="Calibri" w:cs="Calibri"/>
          <w:sz w:val="24"/>
          <w:lang w:val="en-US"/>
        </w:rPr>
      </w:pPr>
      <w:r w:rsidRPr="00DE1A24">
        <w:rPr>
          <w:rFonts w:ascii="Calibri" w:hAnsi="Calibri" w:cs="Calibri"/>
          <w:sz w:val="24"/>
          <w:lang w:val="en-US"/>
        </w:rPr>
        <w:t xml:space="preserve">Interview answers </w:t>
      </w:r>
    </w:p>
    <w:p w14:paraId="2A3F4559" w14:textId="77777777" w:rsidR="00DE1A24" w:rsidRDefault="00DE1A24" w:rsidP="00C430A8">
      <w:pPr>
        <w:pStyle w:val="ListParagraph"/>
        <w:numPr>
          <w:ilvl w:val="0"/>
          <w:numId w:val="25"/>
        </w:numPr>
        <w:spacing w:after="0"/>
        <w:jc w:val="both"/>
        <w:rPr>
          <w:rFonts w:ascii="Calibri" w:hAnsi="Calibri" w:cs="Calibri"/>
          <w:sz w:val="24"/>
          <w:lang w:val="en-US"/>
        </w:rPr>
      </w:pPr>
      <w:r w:rsidRPr="00DE1A24">
        <w:rPr>
          <w:rFonts w:ascii="Calibri" w:hAnsi="Calibri" w:cs="Calibri"/>
          <w:sz w:val="24"/>
          <w:lang w:val="en-US"/>
        </w:rPr>
        <w:t>EHCP content</w:t>
      </w:r>
    </w:p>
    <w:p w14:paraId="585439C1" w14:textId="77777777" w:rsidR="00DE1A24" w:rsidRDefault="00DE1A24" w:rsidP="00C430A8">
      <w:pPr>
        <w:spacing w:after="0"/>
        <w:jc w:val="both"/>
        <w:rPr>
          <w:rFonts w:ascii="Calibri" w:hAnsi="Calibri" w:cs="Calibri"/>
          <w:sz w:val="24"/>
          <w:lang w:val="en-US"/>
        </w:rPr>
      </w:pPr>
    </w:p>
    <w:p w14:paraId="32387376" w14:textId="77777777" w:rsidR="00DE1A24" w:rsidRPr="00C430A8" w:rsidRDefault="00DE1A24" w:rsidP="00C430A8">
      <w:pPr>
        <w:spacing w:after="0"/>
        <w:ind w:firstLine="720"/>
        <w:jc w:val="both"/>
        <w:rPr>
          <w:rFonts w:ascii="Calibri" w:hAnsi="Calibri" w:cs="Calibri"/>
          <w:b/>
          <w:bCs/>
          <w:sz w:val="24"/>
          <w:u w:val="single"/>
          <w:lang w:val="en-US"/>
        </w:rPr>
      </w:pPr>
      <w:r w:rsidRPr="00C430A8">
        <w:rPr>
          <w:rFonts w:ascii="Calibri" w:hAnsi="Calibri" w:cs="Calibri"/>
          <w:b/>
          <w:bCs/>
          <w:sz w:val="24"/>
          <w:u w:val="single"/>
          <w:lang w:val="en-US"/>
        </w:rPr>
        <w:t>How Sections A–D Should Be Used Together</w:t>
      </w:r>
    </w:p>
    <w:p w14:paraId="3AB2413F" w14:textId="77777777" w:rsidR="00C430A8" w:rsidRDefault="00C430A8" w:rsidP="00C430A8">
      <w:pPr>
        <w:spacing w:after="0"/>
        <w:jc w:val="both"/>
        <w:rPr>
          <w:rFonts w:ascii="Calibri" w:hAnsi="Calibri" w:cs="Calibri"/>
          <w:sz w:val="24"/>
          <w:lang w:val="en-US"/>
        </w:rPr>
      </w:pPr>
    </w:p>
    <w:p w14:paraId="637DDD62" w14:textId="77777777" w:rsidR="00DE1A24" w:rsidRPr="00DE1A24" w:rsidRDefault="00DE1A24" w:rsidP="00C430A8">
      <w:pPr>
        <w:spacing w:after="0"/>
        <w:jc w:val="both"/>
        <w:rPr>
          <w:rFonts w:ascii="Calibri" w:hAnsi="Calibri" w:cs="Calibri"/>
          <w:sz w:val="24"/>
          <w:lang w:val="en-US"/>
        </w:rPr>
      </w:pPr>
      <w:r w:rsidRPr="00DE1A24">
        <w:rPr>
          <w:rFonts w:ascii="Calibri" w:hAnsi="Calibri" w:cs="Calibri"/>
          <w:sz w:val="24"/>
          <w:lang w:val="en-US"/>
        </w:rPr>
        <w:t xml:space="preserve">The scoring system is designed in such a way so as to consider Sections A–D </w:t>
      </w:r>
      <w:r w:rsidRPr="00DE1A24">
        <w:rPr>
          <w:rFonts w:ascii="Calibri" w:hAnsi="Calibri" w:cs="Calibri"/>
          <w:bCs/>
          <w:sz w:val="24"/>
          <w:lang w:val="en-US"/>
        </w:rPr>
        <w:t>holistically</w:t>
      </w:r>
      <w:r w:rsidRPr="00DE1A24">
        <w:rPr>
          <w:rFonts w:ascii="Calibri" w:hAnsi="Calibri" w:cs="Calibri"/>
          <w:sz w:val="24"/>
          <w:lang w:val="en-US"/>
        </w:rPr>
        <w:t xml:space="preserve">, </w:t>
      </w:r>
      <w:proofErr w:type="spellStart"/>
      <w:r w:rsidRPr="00DE1A24">
        <w:rPr>
          <w:rFonts w:ascii="Calibri" w:hAnsi="Calibri" w:cs="Calibri"/>
          <w:sz w:val="24"/>
          <w:lang w:val="en-US"/>
        </w:rPr>
        <w:t>recognising</w:t>
      </w:r>
      <w:proofErr w:type="spellEnd"/>
      <w:r w:rsidRPr="00DE1A24">
        <w:rPr>
          <w:rFonts w:ascii="Calibri" w:hAnsi="Calibri" w:cs="Calibri"/>
          <w:sz w:val="24"/>
          <w:lang w:val="en-US"/>
        </w:rPr>
        <w:t xml:space="preserve"> that:</w:t>
      </w:r>
    </w:p>
    <w:p w14:paraId="6EA2EE16" w14:textId="77777777" w:rsidR="00DE1A24" w:rsidRPr="00DE1A24" w:rsidRDefault="00DE1A24" w:rsidP="00C430A8">
      <w:pPr>
        <w:numPr>
          <w:ilvl w:val="0"/>
          <w:numId w:val="28"/>
        </w:numPr>
        <w:spacing w:after="0"/>
        <w:jc w:val="both"/>
        <w:rPr>
          <w:rFonts w:ascii="Calibri" w:hAnsi="Calibri" w:cs="Calibri"/>
          <w:sz w:val="24"/>
          <w:lang w:val="en-US"/>
        </w:rPr>
      </w:pPr>
      <w:r w:rsidRPr="00DE1A24">
        <w:rPr>
          <w:rFonts w:ascii="Calibri" w:hAnsi="Calibri" w:cs="Calibri"/>
          <w:sz w:val="24"/>
          <w:lang w:val="en-US"/>
        </w:rPr>
        <w:t>Learners may show strengths in some areas and require support in others</w:t>
      </w:r>
    </w:p>
    <w:p w14:paraId="7B94BB00" w14:textId="77777777" w:rsidR="00DE1A24" w:rsidRPr="00DE1A24" w:rsidRDefault="00DE1A24" w:rsidP="00C430A8">
      <w:pPr>
        <w:numPr>
          <w:ilvl w:val="0"/>
          <w:numId w:val="28"/>
        </w:numPr>
        <w:spacing w:after="0"/>
        <w:jc w:val="both"/>
        <w:rPr>
          <w:rFonts w:ascii="Calibri" w:hAnsi="Calibri" w:cs="Calibri"/>
          <w:sz w:val="24"/>
          <w:lang w:val="en-US"/>
        </w:rPr>
      </w:pPr>
      <w:r w:rsidRPr="00DE1A24">
        <w:rPr>
          <w:rFonts w:ascii="Calibri" w:hAnsi="Calibri" w:cs="Calibri"/>
          <w:sz w:val="24"/>
          <w:lang w:val="en-US"/>
        </w:rPr>
        <w:t>Lower scores identify areas for planned support and development as part of a learner profile</w:t>
      </w:r>
    </w:p>
    <w:p w14:paraId="13D6D654" w14:textId="77777777" w:rsidR="00DE1A24" w:rsidRPr="00DE1A24" w:rsidRDefault="00DE1A24" w:rsidP="00C430A8">
      <w:pPr>
        <w:numPr>
          <w:ilvl w:val="0"/>
          <w:numId w:val="28"/>
        </w:numPr>
        <w:spacing w:after="0"/>
        <w:jc w:val="both"/>
        <w:rPr>
          <w:rFonts w:ascii="Calibri" w:hAnsi="Calibri" w:cs="Calibri"/>
          <w:sz w:val="24"/>
          <w:lang w:val="en-US"/>
        </w:rPr>
      </w:pPr>
      <w:r w:rsidRPr="00DE1A24">
        <w:rPr>
          <w:rFonts w:ascii="Calibri" w:hAnsi="Calibri" w:cs="Calibri"/>
          <w:sz w:val="24"/>
          <w:lang w:val="en-US"/>
        </w:rPr>
        <w:lastRenderedPageBreak/>
        <w:t xml:space="preserve">Readiness is not fixed and should be considered alongside </w:t>
      </w:r>
      <w:proofErr w:type="spellStart"/>
      <w:r w:rsidRPr="00DE1A24">
        <w:rPr>
          <w:rFonts w:ascii="Calibri" w:hAnsi="Calibri" w:cs="Calibri"/>
          <w:sz w:val="24"/>
          <w:lang w:val="en-US"/>
        </w:rPr>
        <w:t>programme</w:t>
      </w:r>
      <w:proofErr w:type="spellEnd"/>
      <w:r w:rsidRPr="00DE1A24">
        <w:rPr>
          <w:rFonts w:ascii="Calibri" w:hAnsi="Calibri" w:cs="Calibri"/>
          <w:sz w:val="24"/>
          <w:lang w:val="en-US"/>
        </w:rPr>
        <w:t xml:space="preserve"> capacity to support progress</w:t>
      </w:r>
    </w:p>
    <w:p w14:paraId="33E91A93" w14:textId="77777777" w:rsidR="00DE1A24" w:rsidRPr="00DE1A24" w:rsidRDefault="00DE1A24" w:rsidP="00C430A8">
      <w:pPr>
        <w:numPr>
          <w:ilvl w:val="0"/>
          <w:numId w:val="28"/>
        </w:numPr>
        <w:spacing w:after="0"/>
        <w:jc w:val="both"/>
        <w:rPr>
          <w:rFonts w:ascii="Calibri" w:hAnsi="Calibri" w:cs="Calibri"/>
          <w:sz w:val="24"/>
          <w:lang w:val="en-US"/>
        </w:rPr>
      </w:pPr>
      <w:r w:rsidRPr="00DE1A24">
        <w:rPr>
          <w:rFonts w:ascii="Calibri" w:hAnsi="Calibri" w:cs="Calibri"/>
          <w:bCs/>
          <w:sz w:val="24"/>
          <w:lang w:val="en-US"/>
        </w:rPr>
        <w:t>No single section should be used in isolation to exclude a learner</w:t>
      </w:r>
    </w:p>
    <w:p w14:paraId="10AD4CE0" w14:textId="77777777" w:rsidR="00DE1A24" w:rsidRPr="00DE1A24" w:rsidRDefault="00DE1A24" w:rsidP="00C430A8">
      <w:pPr>
        <w:spacing w:after="0"/>
        <w:jc w:val="both"/>
        <w:rPr>
          <w:rFonts w:ascii="Calibri" w:hAnsi="Calibri" w:cs="Calibri"/>
          <w:sz w:val="24"/>
          <w:lang w:val="en-US"/>
        </w:rPr>
      </w:pPr>
    </w:p>
    <w:p w14:paraId="636AEE30" w14:textId="77777777" w:rsidR="00DE1A24" w:rsidRPr="00DE1A24" w:rsidRDefault="00DE1A24" w:rsidP="00C430A8">
      <w:pPr>
        <w:spacing w:after="0"/>
        <w:jc w:val="both"/>
        <w:rPr>
          <w:rFonts w:ascii="Calibri" w:hAnsi="Calibri" w:cs="Calibri"/>
          <w:sz w:val="24"/>
          <w:lang w:val="en-US"/>
        </w:rPr>
      </w:pPr>
    </w:p>
    <w:sectPr w:rsidR="00DE1A24" w:rsidRPr="00DE1A24" w:rsidSect="0086440D">
      <w:headerReference w:type="default" r:id="rId13"/>
      <w:footerReference w:type="default" r:id="rId14"/>
      <w:pgSz w:w="11906" w:h="16838"/>
      <w:pgMar w:top="1440" w:right="1440" w:bottom="1440" w:left="1440" w:header="708" w:footer="708" w:gutter="0"/>
      <w:pgBorders w:offsetFrom="page">
        <w:top w:val="single" w:sz="8" w:space="24" w:color="385623" w:themeColor="accent6" w:themeShade="80"/>
        <w:left w:val="single" w:sz="8" w:space="24" w:color="385623" w:themeColor="accent6" w:themeShade="80"/>
        <w:bottom w:val="single" w:sz="8" w:space="24" w:color="385623" w:themeColor="accent6" w:themeShade="80"/>
        <w:right w:val="single" w:sz="8"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E6E6E7" w14:textId="77777777" w:rsidR="00796911" w:rsidRDefault="00796911" w:rsidP="0086440D">
      <w:pPr>
        <w:spacing w:after="0" w:line="240" w:lineRule="auto"/>
      </w:pPr>
      <w:r>
        <w:separator/>
      </w:r>
    </w:p>
  </w:endnote>
  <w:endnote w:type="continuationSeparator" w:id="0">
    <w:p w14:paraId="3221BE84" w14:textId="77777777" w:rsidR="00796911" w:rsidRDefault="00796911" w:rsidP="0086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0206392"/>
      <w:docPartObj>
        <w:docPartGallery w:val="Page Numbers (Bottom of Page)"/>
        <w:docPartUnique/>
      </w:docPartObj>
    </w:sdtPr>
    <w:sdtEndPr/>
    <w:sdtContent>
      <w:p w14:paraId="3EBCCE70" w14:textId="77777777" w:rsidR="00796911" w:rsidRDefault="00796911">
        <w:pPr>
          <w:pStyle w:val="Footer"/>
          <w:jc w:val="right"/>
        </w:pPr>
        <w:r w:rsidRPr="0086440D">
          <w:rPr>
            <w:color w:val="538135" w:themeColor="accent6" w:themeShade="BF"/>
          </w:rPr>
          <w:t xml:space="preserve">Page | </w:t>
        </w:r>
        <w:r w:rsidRPr="0086440D">
          <w:rPr>
            <w:color w:val="538135" w:themeColor="accent6" w:themeShade="BF"/>
          </w:rPr>
          <w:fldChar w:fldCharType="begin"/>
        </w:r>
        <w:r w:rsidRPr="0086440D">
          <w:rPr>
            <w:color w:val="538135" w:themeColor="accent6" w:themeShade="BF"/>
          </w:rPr>
          <w:instrText xml:space="preserve"> PAGE   \* MERGEFORMAT </w:instrText>
        </w:r>
        <w:r w:rsidRPr="0086440D">
          <w:rPr>
            <w:color w:val="538135" w:themeColor="accent6" w:themeShade="BF"/>
          </w:rPr>
          <w:fldChar w:fldCharType="separate"/>
        </w:r>
        <w:r w:rsidRPr="0086440D">
          <w:rPr>
            <w:noProof/>
            <w:color w:val="538135" w:themeColor="accent6" w:themeShade="BF"/>
          </w:rPr>
          <w:t>2</w:t>
        </w:r>
        <w:r w:rsidRPr="0086440D">
          <w:rPr>
            <w:noProof/>
            <w:color w:val="538135" w:themeColor="accent6" w:themeShade="BF"/>
          </w:rPr>
          <w:fldChar w:fldCharType="end"/>
        </w:r>
        <w:r>
          <w:t xml:space="preserve"> </w:t>
        </w:r>
      </w:p>
    </w:sdtContent>
  </w:sdt>
  <w:p w14:paraId="6C486A96" w14:textId="77777777" w:rsidR="00796911" w:rsidRDefault="0079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9EB0B" w14:textId="77777777" w:rsidR="00796911" w:rsidRDefault="00796911" w:rsidP="0086440D">
      <w:pPr>
        <w:spacing w:after="0" w:line="240" w:lineRule="auto"/>
      </w:pPr>
      <w:r>
        <w:separator/>
      </w:r>
    </w:p>
  </w:footnote>
  <w:footnote w:type="continuationSeparator" w:id="0">
    <w:p w14:paraId="0EB55BBA" w14:textId="77777777" w:rsidR="00796911" w:rsidRDefault="00796911" w:rsidP="00864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99BBE" w14:textId="77777777" w:rsidR="00796911" w:rsidRDefault="00796911" w:rsidP="00157D27">
    <w:pPr>
      <w:pStyle w:val="Header"/>
      <w:jc w:val="center"/>
    </w:pPr>
    <w:r>
      <w:rPr>
        <w:noProof/>
      </w:rPr>
      <w:drawing>
        <wp:inline distT="0" distB="0" distL="0" distR="0" wp14:anchorId="5793C885" wp14:editId="5B808B47">
          <wp:extent cx="2051384" cy="88582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067" cy="8900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736E2"/>
    <w:multiLevelType w:val="hybridMultilevel"/>
    <w:tmpl w:val="7B528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0589F"/>
    <w:multiLevelType w:val="hybridMultilevel"/>
    <w:tmpl w:val="06623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57926"/>
    <w:multiLevelType w:val="hybridMultilevel"/>
    <w:tmpl w:val="0504B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84027"/>
    <w:multiLevelType w:val="hybridMultilevel"/>
    <w:tmpl w:val="C46E25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086F0F"/>
    <w:multiLevelType w:val="hybridMultilevel"/>
    <w:tmpl w:val="CB0AC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539F9"/>
    <w:multiLevelType w:val="hybridMultilevel"/>
    <w:tmpl w:val="2208F4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0508C1"/>
    <w:multiLevelType w:val="hybridMultilevel"/>
    <w:tmpl w:val="25105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710AA"/>
    <w:multiLevelType w:val="hybridMultilevel"/>
    <w:tmpl w:val="D9CAD246"/>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772195"/>
    <w:multiLevelType w:val="hybridMultilevel"/>
    <w:tmpl w:val="164E2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B764B"/>
    <w:multiLevelType w:val="hybridMultilevel"/>
    <w:tmpl w:val="FF88B3E2"/>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66B67"/>
    <w:multiLevelType w:val="hybridMultilevel"/>
    <w:tmpl w:val="5D32B0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2C30DD"/>
    <w:multiLevelType w:val="hybridMultilevel"/>
    <w:tmpl w:val="A80C6294"/>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E40D93"/>
    <w:multiLevelType w:val="hybridMultilevel"/>
    <w:tmpl w:val="FE76C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475276"/>
    <w:multiLevelType w:val="hybridMultilevel"/>
    <w:tmpl w:val="71789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4C0730"/>
    <w:multiLevelType w:val="multilevel"/>
    <w:tmpl w:val="E2AE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0A77DF"/>
    <w:multiLevelType w:val="hybridMultilevel"/>
    <w:tmpl w:val="DD6E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1E6F23"/>
    <w:multiLevelType w:val="hybridMultilevel"/>
    <w:tmpl w:val="BBA66BC2"/>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7D3E03"/>
    <w:multiLevelType w:val="hybridMultilevel"/>
    <w:tmpl w:val="7C20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02059A"/>
    <w:multiLevelType w:val="hybridMultilevel"/>
    <w:tmpl w:val="19E4A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75A87"/>
    <w:multiLevelType w:val="hybridMultilevel"/>
    <w:tmpl w:val="75048C8A"/>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FD3612"/>
    <w:multiLevelType w:val="hybridMultilevel"/>
    <w:tmpl w:val="117C1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856FFD"/>
    <w:multiLevelType w:val="hybridMultilevel"/>
    <w:tmpl w:val="387C45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8492A"/>
    <w:multiLevelType w:val="hybridMultilevel"/>
    <w:tmpl w:val="44144776"/>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243794"/>
    <w:multiLevelType w:val="hybridMultilevel"/>
    <w:tmpl w:val="D64CC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610D72"/>
    <w:multiLevelType w:val="hybridMultilevel"/>
    <w:tmpl w:val="05C49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1E079F"/>
    <w:multiLevelType w:val="hybridMultilevel"/>
    <w:tmpl w:val="3D74D9E0"/>
    <w:lvl w:ilvl="0" w:tplc="31842168">
      <w:start w:val="45"/>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591ECA"/>
    <w:multiLevelType w:val="hybridMultilevel"/>
    <w:tmpl w:val="B59A6F1E"/>
    <w:lvl w:ilvl="0" w:tplc="A9EA13E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1372A1"/>
    <w:multiLevelType w:val="hybridMultilevel"/>
    <w:tmpl w:val="CBD8A0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27"/>
  </w:num>
  <w:num w:numId="3">
    <w:abstractNumId w:val="21"/>
  </w:num>
  <w:num w:numId="4">
    <w:abstractNumId w:val="20"/>
  </w:num>
  <w:num w:numId="5">
    <w:abstractNumId w:val="12"/>
  </w:num>
  <w:num w:numId="6">
    <w:abstractNumId w:val="3"/>
  </w:num>
  <w:num w:numId="7">
    <w:abstractNumId w:val="26"/>
  </w:num>
  <w:num w:numId="8">
    <w:abstractNumId w:val="15"/>
  </w:num>
  <w:num w:numId="9">
    <w:abstractNumId w:val="14"/>
  </w:num>
  <w:num w:numId="10">
    <w:abstractNumId w:val="17"/>
  </w:num>
  <w:num w:numId="11">
    <w:abstractNumId w:val="23"/>
  </w:num>
  <w:num w:numId="12">
    <w:abstractNumId w:val="6"/>
  </w:num>
  <w:num w:numId="13">
    <w:abstractNumId w:val="9"/>
  </w:num>
  <w:num w:numId="14">
    <w:abstractNumId w:val="22"/>
  </w:num>
  <w:num w:numId="15">
    <w:abstractNumId w:val="25"/>
  </w:num>
  <w:num w:numId="16">
    <w:abstractNumId w:val="8"/>
  </w:num>
  <w:num w:numId="17">
    <w:abstractNumId w:val="1"/>
  </w:num>
  <w:num w:numId="18">
    <w:abstractNumId w:val="16"/>
  </w:num>
  <w:num w:numId="19">
    <w:abstractNumId w:val="4"/>
  </w:num>
  <w:num w:numId="20">
    <w:abstractNumId w:val="0"/>
  </w:num>
  <w:num w:numId="21">
    <w:abstractNumId w:val="7"/>
  </w:num>
  <w:num w:numId="22">
    <w:abstractNumId w:val="18"/>
  </w:num>
  <w:num w:numId="23">
    <w:abstractNumId w:val="2"/>
  </w:num>
  <w:num w:numId="24">
    <w:abstractNumId w:val="11"/>
  </w:num>
  <w:num w:numId="25">
    <w:abstractNumId w:val="10"/>
  </w:num>
  <w:num w:numId="26">
    <w:abstractNumId w:val="13"/>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B5"/>
    <w:rsid w:val="00157D27"/>
    <w:rsid w:val="00545DB5"/>
    <w:rsid w:val="005972A5"/>
    <w:rsid w:val="005A226D"/>
    <w:rsid w:val="00680140"/>
    <w:rsid w:val="00796911"/>
    <w:rsid w:val="0086440D"/>
    <w:rsid w:val="00B86465"/>
    <w:rsid w:val="00C430A8"/>
    <w:rsid w:val="00D64879"/>
    <w:rsid w:val="00D97DC7"/>
    <w:rsid w:val="00DE1A24"/>
    <w:rsid w:val="00E3766A"/>
    <w:rsid w:val="00EA3176"/>
    <w:rsid w:val="00EC0187"/>
    <w:rsid w:val="00FB4221"/>
    <w:rsid w:val="00FB7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E3E0B3"/>
  <w15:chartTrackingRefBased/>
  <w15:docId w15:val="{958FC6E2-799E-42C2-9694-ABD53A60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D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7D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3">
    <w:name w:val="Grid Table 5 Dark Accent 3"/>
    <w:basedOn w:val="TableNormal"/>
    <w:uiPriority w:val="50"/>
    <w:rsid w:val="00545DB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Heading1Char">
    <w:name w:val="Heading 1 Char"/>
    <w:basedOn w:val="DefaultParagraphFont"/>
    <w:link w:val="Heading1"/>
    <w:uiPriority w:val="9"/>
    <w:rsid w:val="00545DB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45DB5"/>
    <w:pPr>
      <w:outlineLvl w:val="9"/>
    </w:pPr>
    <w:rPr>
      <w:lang w:val="en-US"/>
    </w:rPr>
  </w:style>
  <w:style w:type="paragraph" w:styleId="TOC1">
    <w:name w:val="toc 1"/>
    <w:basedOn w:val="Normal"/>
    <w:next w:val="Normal"/>
    <w:autoRedefine/>
    <w:uiPriority w:val="39"/>
    <w:unhideWhenUsed/>
    <w:rsid w:val="00DE1A24"/>
    <w:pPr>
      <w:tabs>
        <w:tab w:val="right" w:leader="dot" w:pos="9016"/>
      </w:tabs>
      <w:spacing w:after="100"/>
    </w:pPr>
  </w:style>
  <w:style w:type="character" w:styleId="Hyperlink">
    <w:name w:val="Hyperlink"/>
    <w:basedOn w:val="DefaultParagraphFont"/>
    <w:uiPriority w:val="99"/>
    <w:unhideWhenUsed/>
    <w:rsid w:val="00545DB5"/>
    <w:rPr>
      <w:color w:val="0563C1" w:themeColor="hyperlink"/>
      <w:u w:val="single"/>
    </w:rPr>
  </w:style>
  <w:style w:type="table" w:styleId="GridTable5Dark-Accent6">
    <w:name w:val="Grid Table 5 Dark Accent 6"/>
    <w:basedOn w:val="TableNormal"/>
    <w:uiPriority w:val="50"/>
    <w:rsid w:val="00545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864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40D"/>
  </w:style>
  <w:style w:type="paragraph" w:styleId="Footer">
    <w:name w:val="footer"/>
    <w:basedOn w:val="Normal"/>
    <w:link w:val="FooterChar"/>
    <w:uiPriority w:val="99"/>
    <w:unhideWhenUsed/>
    <w:rsid w:val="00864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40D"/>
  </w:style>
  <w:style w:type="paragraph" w:styleId="ListParagraph">
    <w:name w:val="List Paragraph"/>
    <w:basedOn w:val="Normal"/>
    <w:uiPriority w:val="34"/>
    <w:qFormat/>
    <w:rsid w:val="00680140"/>
    <w:pPr>
      <w:ind w:left="720"/>
      <w:contextualSpacing/>
    </w:pPr>
  </w:style>
  <w:style w:type="character" w:customStyle="1" w:styleId="Heading2Char">
    <w:name w:val="Heading 2 Char"/>
    <w:basedOn w:val="DefaultParagraphFont"/>
    <w:link w:val="Heading2"/>
    <w:uiPriority w:val="9"/>
    <w:rsid w:val="00D97DC7"/>
    <w:rPr>
      <w:rFonts w:asciiTheme="majorHAnsi" w:eastAsiaTheme="majorEastAsia" w:hAnsiTheme="majorHAnsi" w:cstheme="majorBidi"/>
      <w:color w:val="2F5496" w:themeColor="accent1" w:themeShade="BF"/>
      <w:sz w:val="26"/>
      <w:szCs w:val="26"/>
    </w:rPr>
  </w:style>
  <w:style w:type="paragraph" w:customStyle="1" w:styleId="TableParagraph">
    <w:name w:val="Table Paragraph"/>
    <w:basedOn w:val="Normal"/>
    <w:uiPriority w:val="1"/>
    <w:qFormat/>
    <w:rsid w:val="005A226D"/>
    <w:pPr>
      <w:widowControl w:val="0"/>
      <w:autoSpaceDE w:val="0"/>
      <w:autoSpaceDN w:val="0"/>
      <w:spacing w:after="0" w:line="240" w:lineRule="auto"/>
      <w:ind w:left="107"/>
    </w:pPr>
    <w:rPr>
      <w:rFonts w:ascii="Verdana" w:eastAsia="Verdana" w:hAnsi="Verdana" w:cs="Verdana"/>
      <w:lang w:val="en-US"/>
    </w:rPr>
  </w:style>
  <w:style w:type="table" w:styleId="TableGrid">
    <w:name w:val="Table Grid"/>
    <w:basedOn w:val="TableNormal"/>
    <w:uiPriority w:val="39"/>
    <w:rsid w:val="005A226D"/>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A226D"/>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1A24"/>
    <w:pPr>
      <w:spacing w:after="0" w:line="240" w:lineRule="auto"/>
    </w:pPr>
  </w:style>
  <w:style w:type="paragraph" w:styleId="TOC2">
    <w:name w:val="toc 2"/>
    <w:basedOn w:val="Normal"/>
    <w:next w:val="Normal"/>
    <w:autoRedefine/>
    <w:uiPriority w:val="39"/>
    <w:unhideWhenUsed/>
    <w:rsid w:val="00DE1A2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25B3F45D506C45B7EC218071B12225" ma:contentTypeVersion="4" ma:contentTypeDescription="Create a new document." ma:contentTypeScope="" ma:versionID="55bd4a22f839ca033b998c49edad2339">
  <xsd:schema xmlns:xsd="http://www.w3.org/2001/XMLSchema" xmlns:xs="http://www.w3.org/2001/XMLSchema" xmlns:p="http://schemas.microsoft.com/office/2006/metadata/properties" xmlns:ns2="c84a402b-b919-4b4f-a3a3-7282058d9dad" targetNamespace="http://schemas.microsoft.com/office/2006/metadata/properties" ma:root="true" ma:fieldsID="77f39cf614033ae671fcad6dd98c1e65" ns2:_="">
    <xsd:import namespace="c84a402b-b919-4b4f-a3a3-7282058d9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402b-b919-4b4f-a3a3-7282058d9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3DE46-AC31-431D-B233-0B22DA3AA07A}">
  <ds:schemaRefs>
    <ds:schemaRef ds:uri="http://purl.org/dc/elements/1.1/"/>
    <ds:schemaRef ds:uri="http://purl.org/dc/terms/"/>
    <ds:schemaRef ds:uri="http://purl.org/dc/dcmitype/"/>
    <ds:schemaRef ds:uri="http://schemas.microsoft.com/office/2006/documentManagement/types"/>
    <ds:schemaRef ds:uri="c84a402b-b919-4b4f-a3a3-7282058d9dad"/>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76C8207-0036-4C02-9380-6E41AB823795}">
  <ds:schemaRefs>
    <ds:schemaRef ds:uri="http://schemas.microsoft.com/sharepoint/v3/contenttype/forms"/>
  </ds:schemaRefs>
</ds:datastoreItem>
</file>

<file path=customXml/itemProps3.xml><?xml version="1.0" encoding="utf-8"?>
<ds:datastoreItem xmlns:ds="http://schemas.openxmlformats.org/officeDocument/2006/customXml" ds:itemID="{918D7464-60EE-40B5-B1EC-D40D575F1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402b-b919-4b4f-a3a3-7282058d9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C503ED-381B-46D9-AD6A-A2D768A52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4221</Words>
  <Characters>24063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Read</dc:creator>
  <cp:keywords/>
  <dc:description/>
  <cp:lastModifiedBy>Ben Skinner</cp:lastModifiedBy>
  <cp:revision>3</cp:revision>
  <dcterms:created xsi:type="dcterms:W3CDTF">2026-05-12T12:13:00Z</dcterms:created>
  <dcterms:modified xsi:type="dcterms:W3CDTF">2026-06-16T09:51:00Z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0x0101004325B3F45D506C45B7EC218071B12225</vt:lpwstr>
  </property>
</Properties>
</file>